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C" w:rsidRDefault="009305DC" w:rsidP="009305DC">
      <w:pPr>
        <w:pStyle w:val="ConsPlusTitle"/>
        <w:ind w:firstLine="5670"/>
        <w:rPr>
          <w:b w:val="0"/>
        </w:rPr>
      </w:pPr>
      <w:r>
        <w:rPr>
          <w:b w:val="0"/>
        </w:rPr>
        <w:t>Утверждено</w:t>
      </w:r>
    </w:p>
    <w:p w:rsidR="009305DC" w:rsidRDefault="009305DC" w:rsidP="009305DC">
      <w:pPr>
        <w:pStyle w:val="ConsPlusTitle"/>
        <w:ind w:firstLine="5670"/>
        <w:rPr>
          <w:b w:val="0"/>
        </w:rPr>
      </w:pPr>
      <w:r>
        <w:rPr>
          <w:b w:val="0"/>
        </w:rPr>
        <w:t>Постановлением администрации</w:t>
      </w:r>
    </w:p>
    <w:p w:rsidR="009305DC" w:rsidRDefault="009305DC" w:rsidP="009305DC">
      <w:pPr>
        <w:pStyle w:val="ConsPlusTitle"/>
        <w:ind w:firstLine="5670"/>
        <w:rPr>
          <w:b w:val="0"/>
        </w:rPr>
      </w:pPr>
      <w:r>
        <w:rPr>
          <w:b w:val="0"/>
        </w:rPr>
        <w:t>Черновского сельского поселения</w:t>
      </w:r>
    </w:p>
    <w:p w:rsidR="009305DC" w:rsidRDefault="009305DC" w:rsidP="009305DC">
      <w:pPr>
        <w:pStyle w:val="ConsPlusTitle"/>
        <w:ind w:firstLine="5670"/>
        <w:rPr>
          <w:b w:val="0"/>
        </w:rPr>
      </w:pPr>
      <w:r>
        <w:rPr>
          <w:b w:val="0"/>
        </w:rPr>
        <w:t>от 04.08.2020г. № 72-п</w:t>
      </w:r>
    </w:p>
    <w:p w:rsidR="009305DC" w:rsidRDefault="009305DC" w:rsidP="009305DC">
      <w:pPr>
        <w:pStyle w:val="ConsPlusTitle"/>
        <w:ind w:firstLine="5670"/>
        <w:rPr>
          <w:b w:val="0"/>
        </w:rPr>
      </w:pPr>
      <w:r>
        <w:rPr>
          <w:b w:val="0"/>
        </w:rPr>
        <w:t>(Приложение)</w:t>
      </w:r>
    </w:p>
    <w:p w:rsidR="009305DC" w:rsidRDefault="009305DC" w:rsidP="00D45D0C">
      <w:pPr>
        <w:pStyle w:val="ConsPlusTitle"/>
        <w:ind w:firstLine="6096"/>
        <w:rPr>
          <w:b w:val="0"/>
        </w:rPr>
      </w:pPr>
    </w:p>
    <w:p w:rsidR="00D45D0C" w:rsidRPr="0085034E" w:rsidRDefault="00D45D0C" w:rsidP="00D45D0C">
      <w:pPr>
        <w:pStyle w:val="Pro-Gramma"/>
      </w:pPr>
    </w:p>
    <w:p w:rsidR="00D45D0C" w:rsidRDefault="00D45D0C" w:rsidP="00D45D0C">
      <w:pPr>
        <w:pStyle w:val="Pro-Gramma"/>
        <w:ind w:firstLine="0"/>
      </w:pPr>
    </w:p>
    <w:p w:rsidR="00D45D0C" w:rsidRDefault="00D45D0C" w:rsidP="00D45D0C">
      <w:pPr>
        <w:pStyle w:val="Pro-Gramma"/>
        <w:ind w:firstLine="0"/>
        <w:jc w:val="center"/>
      </w:pPr>
      <w:r w:rsidRPr="0085034E">
        <w:t>ПОЛОЖЕНИЕ</w:t>
      </w:r>
    </w:p>
    <w:p w:rsidR="00D45D0C" w:rsidRDefault="00D45D0C" w:rsidP="00D45D0C">
      <w:pPr>
        <w:pStyle w:val="ConsPlusTitle"/>
        <w:jc w:val="center"/>
        <w:rPr>
          <w:b w:val="0"/>
          <w:bCs w:val="0"/>
          <w:sz w:val="28"/>
          <w:szCs w:val="28"/>
        </w:rPr>
      </w:pPr>
      <w:r>
        <w:rPr>
          <w:b w:val="0"/>
          <w:bCs w:val="0"/>
          <w:sz w:val="28"/>
          <w:szCs w:val="28"/>
        </w:rPr>
        <w:t>о системах оплаты труда в</w:t>
      </w:r>
      <w:r w:rsidRPr="0072420E">
        <w:rPr>
          <w:b w:val="0"/>
          <w:bCs w:val="0"/>
          <w:sz w:val="28"/>
          <w:szCs w:val="28"/>
        </w:rPr>
        <w:t xml:space="preserve"> муниципальных учреждениях культуры </w:t>
      </w:r>
    </w:p>
    <w:p w:rsidR="00D45D0C" w:rsidRPr="0072420E" w:rsidRDefault="009305DC" w:rsidP="00D45D0C">
      <w:pPr>
        <w:pStyle w:val="ConsPlusTitle"/>
        <w:jc w:val="center"/>
        <w:rPr>
          <w:b w:val="0"/>
          <w:bCs w:val="0"/>
          <w:sz w:val="28"/>
          <w:szCs w:val="28"/>
        </w:rPr>
      </w:pPr>
      <w:r>
        <w:rPr>
          <w:b w:val="0"/>
          <w:bCs w:val="0"/>
          <w:sz w:val="28"/>
          <w:szCs w:val="28"/>
        </w:rPr>
        <w:t>Черновского</w:t>
      </w:r>
      <w:r w:rsidR="00D45D0C" w:rsidRPr="00DF69B3">
        <w:rPr>
          <w:b w:val="0"/>
          <w:bCs w:val="0"/>
          <w:sz w:val="28"/>
          <w:szCs w:val="28"/>
        </w:rPr>
        <w:t xml:space="preserve"> сельского поселения </w:t>
      </w:r>
    </w:p>
    <w:p w:rsidR="00D45D0C" w:rsidRDefault="00D45D0C" w:rsidP="00D45D0C">
      <w:pPr>
        <w:pStyle w:val="Pro-Gramma"/>
        <w:ind w:firstLine="0"/>
        <w:jc w:val="center"/>
      </w:pPr>
    </w:p>
    <w:p w:rsidR="00D45D0C" w:rsidRPr="000037E4" w:rsidRDefault="00D45D0C" w:rsidP="00D45D0C">
      <w:pPr>
        <w:pStyle w:val="3"/>
        <w:jc w:val="center"/>
      </w:pPr>
      <w:r w:rsidRPr="000037E4">
        <w:t>1. Общие положения</w:t>
      </w:r>
    </w:p>
    <w:p w:rsidR="00D45D0C" w:rsidRDefault="00D45D0C" w:rsidP="00D45D0C">
      <w:pPr>
        <w:pStyle w:val="Pro-Gramma"/>
      </w:pPr>
    </w:p>
    <w:p w:rsidR="00D45D0C" w:rsidRPr="0085034E" w:rsidRDefault="00D45D0C" w:rsidP="00D45D0C">
      <w:pPr>
        <w:pStyle w:val="Pro-Gramma"/>
      </w:pPr>
      <w:r w:rsidRPr="0085034E">
        <w:t xml:space="preserve">1.1. Настоящее Положение регулирует отношения в области оплаты труда между работодателями и работниками </w:t>
      </w:r>
      <w:r w:rsidRPr="0072420E">
        <w:t xml:space="preserve">муниципальных учреждений культуры </w:t>
      </w:r>
      <w:r w:rsidR="009305DC">
        <w:t xml:space="preserve">Черновского </w:t>
      </w:r>
      <w:r>
        <w:t xml:space="preserve">сельского поселения </w:t>
      </w:r>
      <w:r w:rsidRPr="0085034E">
        <w:t xml:space="preserve">(далее - работники, учреждения), вне зависимости от источников </w:t>
      </w:r>
      <w:proofErr w:type="gramStart"/>
      <w:r w:rsidRPr="0085034E">
        <w:t>финансирования оплаты труда работников учреждений</w:t>
      </w:r>
      <w:proofErr w:type="gramEnd"/>
      <w:r w:rsidRPr="0085034E">
        <w:t>.</w:t>
      </w:r>
    </w:p>
    <w:p w:rsidR="00D45D0C" w:rsidRDefault="00D45D0C" w:rsidP="00D45D0C">
      <w:pPr>
        <w:pStyle w:val="Pro-Gramma"/>
      </w:pPr>
      <w:proofErr w:type="gramStart"/>
      <w:r>
        <w:t xml:space="preserve">Понятия и термины, применяемые в настоящем Положении, используются в значениях, определенных в трудовом законодательстве и иных нормативных актах Российской Федерации, содержащих нормы трудового права, </w:t>
      </w:r>
      <w:r w:rsidRPr="00A03013">
        <w:t xml:space="preserve">а также </w:t>
      </w:r>
      <w:r>
        <w:t xml:space="preserve">в </w:t>
      </w:r>
      <w:r w:rsidRPr="00CA2428">
        <w:t>постановлени</w:t>
      </w:r>
      <w:r>
        <w:t>и</w:t>
      </w:r>
      <w:r w:rsidRPr="00CA2428">
        <w:t xml:space="preserve"> администрации </w:t>
      </w:r>
      <w:r w:rsidR="009305DC">
        <w:t>Черновского</w:t>
      </w:r>
      <w:r>
        <w:t xml:space="preserve"> сельского поселения Сланцевского муниципального района Ленинградской области</w:t>
      </w:r>
      <w:r w:rsidRPr="00CA2428">
        <w:t xml:space="preserve"> от </w:t>
      </w:r>
      <w:r w:rsidR="009305DC">
        <w:t>04</w:t>
      </w:r>
      <w:r w:rsidRPr="00CA2428">
        <w:t xml:space="preserve"> </w:t>
      </w:r>
      <w:r w:rsidR="009305DC">
        <w:t>августа</w:t>
      </w:r>
      <w:r w:rsidRPr="00CA2428">
        <w:t xml:space="preserve"> 2020 года № </w:t>
      </w:r>
      <w:r w:rsidR="009305DC">
        <w:t>71</w:t>
      </w:r>
      <w:r>
        <w:t>-</w:t>
      </w:r>
      <w:r w:rsidRPr="00CA2428">
        <w:t xml:space="preserve">п «Об оплате труда работников муниципальных бюджетных учреждений и муниципальных казенных учреждений муниципального образования </w:t>
      </w:r>
      <w:r w:rsidR="009305DC">
        <w:t>Черновского</w:t>
      </w:r>
      <w:r>
        <w:t xml:space="preserve"> сельского поселения Сланцевского</w:t>
      </w:r>
      <w:proofErr w:type="gramEnd"/>
      <w:r>
        <w:t xml:space="preserve"> муниципального района Ленинградской области</w:t>
      </w:r>
      <w:r w:rsidRPr="00CA2428">
        <w:t>»</w:t>
      </w:r>
      <w:r>
        <w:t>.</w:t>
      </w:r>
    </w:p>
    <w:p w:rsidR="00D45D0C" w:rsidRPr="0008714D" w:rsidRDefault="00D45D0C" w:rsidP="00D45D0C">
      <w:pPr>
        <w:pStyle w:val="Pro-Gramma"/>
      </w:pPr>
      <w:r w:rsidRPr="0085034E">
        <w:t>1.</w:t>
      </w:r>
      <w:r>
        <w:t>2</w:t>
      </w:r>
      <w:r w:rsidRPr="0085034E">
        <w:t xml:space="preserve">. Предельный уровень соотношения среднемесячной заработной платы руководителей, их заместителей, главных бухгалтеров и среднемесячной заработной платы работников (без учета заработной платы соответствующего руководителя, его заместителей, главного бухгалтера) учреждений утверждается </w:t>
      </w:r>
      <w:r w:rsidRPr="0008714D">
        <w:t xml:space="preserve">нормативным актом администрации </w:t>
      </w:r>
      <w:r w:rsidR="009305DC">
        <w:t xml:space="preserve">Черновского </w:t>
      </w:r>
      <w:r>
        <w:t>сельского поселения</w:t>
      </w:r>
      <w:r w:rsidRPr="0008714D">
        <w:t>, в диапазоне от 1 до 5.</w:t>
      </w:r>
    </w:p>
    <w:p w:rsidR="00D45D0C" w:rsidRDefault="00D45D0C" w:rsidP="00D45D0C">
      <w:pPr>
        <w:pStyle w:val="Pro-Gramma"/>
      </w:pPr>
      <w:r>
        <w:t>Установление различной кратности для учреждений, имеющих одинаковый основной вид деятельности и выполняющих одинаковый функционал, не допускается.</w:t>
      </w:r>
    </w:p>
    <w:p w:rsidR="00D45D0C" w:rsidRDefault="00D45D0C" w:rsidP="00D45D0C">
      <w:pPr>
        <w:pStyle w:val="3"/>
        <w:jc w:val="center"/>
      </w:pPr>
    </w:p>
    <w:p w:rsidR="00D45D0C" w:rsidRPr="0085034E" w:rsidRDefault="00D45D0C" w:rsidP="00D45D0C">
      <w:pPr>
        <w:pStyle w:val="3"/>
        <w:jc w:val="center"/>
      </w:pPr>
      <w:r>
        <w:t>2</w:t>
      </w:r>
      <w:r w:rsidRPr="0085034E">
        <w:t>.</w:t>
      </w:r>
      <w:r>
        <w:t xml:space="preserve"> </w:t>
      </w:r>
      <w:r w:rsidRPr="0085034E">
        <w:t>Порядок определения должностных окладов (окладов, ставок заработной платы) работников и повышающих коэффициентов к ним</w:t>
      </w:r>
    </w:p>
    <w:p w:rsidR="00D45D0C" w:rsidRDefault="00D45D0C" w:rsidP="00D45D0C">
      <w:pPr>
        <w:pStyle w:val="Pro-Gramma"/>
      </w:pPr>
    </w:p>
    <w:p w:rsidR="00D45D0C" w:rsidRPr="0008714D" w:rsidRDefault="00D45D0C" w:rsidP="00D45D0C">
      <w:pPr>
        <w:pStyle w:val="Pro-Gramma"/>
      </w:pPr>
      <w:r w:rsidRPr="008C0DC5">
        <w:t xml:space="preserve">2.1. Должностные оклады (оклады, ставки заработной платы) работников  устанавливаются правовым актом администрации </w:t>
      </w:r>
      <w:r w:rsidR="004B659F">
        <w:t xml:space="preserve">Черновского </w:t>
      </w:r>
      <w:r w:rsidRPr="008C0DC5">
        <w:t>сельского поселения с учетом требований и особенностей, установленных настоящим Положением.</w:t>
      </w:r>
      <w:r w:rsidRPr="0008714D">
        <w:t xml:space="preserve"> </w:t>
      </w:r>
    </w:p>
    <w:p w:rsidR="00D45D0C" w:rsidRPr="00485971" w:rsidRDefault="00D45D0C" w:rsidP="00D45D0C">
      <w:pPr>
        <w:pStyle w:val="Pro-Gramma"/>
      </w:pPr>
      <w:r w:rsidRPr="00485971">
        <w:lastRenderedPageBreak/>
        <w:t xml:space="preserve">2.2. </w:t>
      </w:r>
      <w:proofErr w:type="gramStart"/>
      <w:r w:rsidRPr="00485971">
        <w:t>Должностные оклады (оклады, ставки заработной платы) работников (за исключением руководителя, заместителей руководителя, главного бухгалтера учреждения</w:t>
      </w:r>
      <w:r>
        <w:t xml:space="preserve"> </w:t>
      </w:r>
      <w:r w:rsidRPr="008C0DC5">
        <w:t>(юридического лица)</w:t>
      </w:r>
      <w:r>
        <w:t xml:space="preserve"> </w:t>
      </w:r>
      <w:r w:rsidRPr="00485971">
        <w:t>устанавливаются на основе профессиональных квалификационных групп, квалификационных уровней профессиональных квалификационных групп,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 ПКГ, КУ).</w:t>
      </w:r>
      <w:proofErr w:type="gramEnd"/>
    </w:p>
    <w:p w:rsidR="00D45D0C" w:rsidRPr="0085034E" w:rsidRDefault="00D45D0C" w:rsidP="00D45D0C">
      <w:pPr>
        <w:pStyle w:val="Pro-Gramma"/>
      </w:pPr>
      <w:r w:rsidRPr="0085034E">
        <w:t>Установление различных должностных окладов (окладов, ставок заработной платы) по различным должностям (профессиям) внутри одной ПКГ, одного КУ не допускается.</w:t>
      </w:r>
    </w:p>
    <w:p w:rsidR="00D45D0C" w:rsidRPr="0085034E" w:rsidRDefault="00D45D0C" w:rsidP="00D45D0C">
      <w:pPr>
        <w:pStyle w:val="Pro-Gramma"/>
      </w:pPr>
      <w:r w:rsidRPr="0085034E">
        <w:t xml:space="preserve">Установление по отдельной ПКГ, </w:t>
      </w:r>
      <w:proofErr w:type="gramStart"/>
      <w:r w:rsidRPr="0085034E">
        <w:t>отдельному</w:t>
      </w:r>
      <w:proofErr w:type="gramEnd"/>
      <w:r w:rsidRPr="0085034E">
        <w:t xml:space="preserve"> КУ должностных окладов (окладов, ставок заработной платы) более высоких, чем по ПКГ, КУ соответствующей категории работников более высокого уровня, не допускается.</w:t>
      </w:r>
    </w:p>
    <w:p w:rsidR="00D45D0C" w:rsidRPr="006653F6" w:rsidRDefault="00D45D0C" w:rsidP="00D45D0C">
      <w:pPr>
        <w:pStyle w:val="Pro-Gramma"/>
        <w:rPr>
          <w:color w:val="FF0000"/>
        </w:rPr>
      </w:pPr>
      <w:r w:rsidRPr="0085034E">
        <w:t xml:space="preserve">2.3. </w:t>
      </w:r>
      <w:r w:rsidRPr="0008714D">
        <w:t xml:space="preserve">По должностям </w:t>
      </w:r>
      <w:r>
        <w:t>работников</w:t>
      </w:r>
      <w:r w:rsidRPr="0008714D">
        <w:t>, не включенным в ПКГ, должностные оклады (оклады, ставки заработной платы) устанавливаются в зависимости от сложности труда с учетом требований, установленных настоящим Положением.</w:t>
      </w:r>
    </w:p>
    <w:p w:rsidR="00D45D0C" w:rsidRPr="0085034E" w:rsidRDefault="00D45D0C" w:rsidP="00D45D0C">
      <w:pPr>
        <w:pStyle w:val="Pro-Gramma"/>
      </w:pPr>
      <w:r w:rsidRPr="0085034E">
        <w:t>2.4. Определение должностных окладов (окладов, ставок заработной платы) по основной должности, а также по должности, занимаемой в порядке совместительства, производится раздельно по каждой должности.</w:t>
      </w:r>
    </w:p>
    <w:p w:rsidR="00D45D0C" w:rsidRPr="002E681D" w:rsidRDefault="00D45D0C" w:rsidP="00D45D0C">
      <w:pPr>
        <w:spacing w:after="0" w:line="240" w:lineRule="auto"/>
        <w:ind w:firstLine="709"/>
        <w:contextualSpacing/>
        <w:jc w:val="both"/>
        <w:rPr>
          <w:rFonts w:ascii="Times New Roman" w:eastAsia="Times New Roman" w:hAnsi="Times New Roman" w:cs="Times New Roman"/>
          <w:sz w:val="28"/>
          <w:szCs w:val="28"/>
        </w:rPr>
      </w:pPr>
      <w:r w:rsidRPr="002E681D">
        <w:rPr>
          <w:rFonts w:ascii="Times New Roman" w:eastAsia="Times New Roman" w:hAnsi="Times New Roman" w:cs="Times New Roman"/>
          <w:sz w:val="28"/>
          <w:szCs w:val="28"/>
        </w:rPr>
        <w:t>2.5.</w:t>
      </w:r>
      <w:r>
        <w:rPr>
          <w:rFonts w:ascii="Times New Roman" w:eastAsia="Times New Roman" w:hAnsi="Times New Roman" w:cs="Times New Roman"/>
          <w:sz w:val="28"/>
          <w:szCs w:val="28"/>
        </w:rPr>
        <w:t xml:space="preserve"> </w:t>
      </w:r>
      <w:proofErr w:type="gramStart"/>
      <w:r w:rsidRPr="002E681D">
        <w:rPr>
          <w:rFonts w:ascii="Times New Roman" w:eastAsia="Times New Roman" w:hAnsi="Times New Roman" w:cs="Times New Roman"/>
          <w:sz w:val="28"/>
          <w:szCs w:val="28"/>
        </w:rPr>
        <w:t>Должностной оклад (оклад, ставка заработной платы) по должности (профессии), за исключением руководителя, заместителей руководителя, главного бухгалтера учреждения, устанавливается учреждением в размере не ниже минимального уровня должностного оклада (оклада, ставки заработной платы)</w:t>
      </w:r>
      <w:r w:rsidRPr="002E681D">
        <w:rPr>
          <w:rFonts w:ascii="Times New Roman" w:eastAsia="Times New Roman" w:hAnsi="Times New Roman" w:cs="Times New Roman"/>
          <w:bCs/>
          <w:sz w:val="28"/>
          <w:szCs w:val="28"/>
        </w:rPr>
        <w:t xml:space="preserve">, </w:t>
      </w:r>
      <w:r w:rsidRPr="002E681D">
        <w:rPr>
          <w:rFonts w:ascii="Times New Roman" w:eastAsia="Times New Roman" w:hAnsi="Times New Roman" w:cs="Times New Roman"/>
          <w:sz w:val="28"/>
          <w:szCs w:val="28"/>
        </w:rPr>
        <w:t xml:space="preserve">определяемого как произведение расчетной величины, устанавливаемой решением совета депутатов муниципального образования </w:t>
      </w:r>
      <w:r w:rsidR="004B659F">
        <w:rPr>
          <w:rFonts w:ascii="Times New Roman" w:eastAsia="Times New Roman" w:hAnsi="Times New Roman" w:cs="Times New Roman"/>
          <w:sz w:val="28"/>
          <w:szCs w:val="28"/>
        </w:rPr>
        <w:t>Черновское</w:t>
      </w:r>
      <w:r>
        <w:rPr>
          <w:rFonts w:ascii="Times New Roman" w:eastAsia="Times New Roman" w:hAnsi="Times New Roman" w:cs="Times New Roman"/>
          <w:sz w:val="28"/>
          <w:szCs w:val="28"/>
        </w:rPr>
        <w:t xml:space="preserve"> сельское поселение </w:t>
      </w:r>
      <w:r w:rsidRPr="002E681D">
        <w:rPr>
          <w:rFonts w:ascii="Times New Roman" w:eastAsia="Times New Roman" w:hAnsi="Times New Roman" w:cs="Times New Roman"/>
          <w:sz w:val="28"/>
          <w:szCs w:val="28"/>
        </w:rPr>
        <w:t>Сланцевск</w:t>
      </w:r>
      <w:r>
        <w:rPr>
          <w:rFonts w:ascii="Times New Roman" w:eastAsia="Times New Roman" w:hAnsi="Times New Roman" w:cs="Times New Roman"/>
          <w:sz w:val="28"/>
          <w:szCs w:val="28"/>
        </w:rPr>
        <w:t>ого</w:t>
      </w:r>
      <w:r w:rsidRPr="002E681D">
        <w:rPr>
          <w:rFonts w:ascii="Times New Roman" w:eastAsia="Times New Roman" w:hAnsi="Times New Roman" w:cs="Times New Roman"/>
          <w:sz w:val="28"/>
          <w:szCs w:val="28"/>
        </w:rPr>
        <w:t xml:space="preserve"> муниципальн</w:t>
      </w:r>
      <w:r>
        <w:rPr>
          <w:rFonts w:ascii="Times New Roman" w:eastAsia="Times New Roman" w:hAnsi="Times New Roman" w:cs="Times New Roman"/>
          <w:sz w:val="28"/>
          <w:szCs w:val="28"/>
        </w:rPr>
        <w:t>ого</w:t>
      </w:r>
      <w:r w:rsidRPr="002E681D">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а</w:t>
      </w:r>
      <w:r w:rsidRPr="002E681D">
        <w:rPr>
          <w:rFonts w:ascii="Times New Roman" w:eastAsia="Times New Roman" w:hAnsi="Times New Roman" w:cs="Times New Roman"/>
          <w:sz w:val="28"/>
          <w:szCs w:val="28"/>
        </w:rPr>
        <w:t xml:space="preserve"> Ленинградской области о бюджете муниципального образования на очередной финансовый год и на</w:t>
      </w:r>
      <w:proofErr w:type="gramEnd"/>
      <w:r w:rsidRPr="002E681D">
        <w:rPr>
          <w:rFonts w:ascii="Times New Roman" w:eastAsia="Times New Roman" w:hAnsi="Times New Roman" w:cs="Times New Roman"/>
          <w:sz w:val="28"/>
          <w:szCs w:val="28"/>
        </w:rPr>
        <w:t xml:space="preserve"> плановый период</w:t>
      </w:r>
      <w:r>
        <w:rPr>
          <w:rFonts w:ascii="Times New Roman" w:eastAsia="Times New Roman" w:hAnsi="Times New Roman" w:cs="Times New Roman"/>
          <w:sz w:val="28"/>
          <w:szCs w:val="28"/>
        </w:rPr>
        <w:t xml:space="preserve">, </w:t>
      </w:r>
      <w:r w:rsidRPr="002E681D">
        <w:rPr>
          <w:rFonts w:ascii="Times New Roman" w:eastAsia="Times New Roman" w:hAnsi="Times New Roman" w:cs="Times New Roman"/>
          <w:sz w:val="28"/>
          <w:szCs w:val="28"/>
        </w:rPr>
        <w:t>и межуровневого коэффициента по соответствующей должности (далее – минимальный уровень должностного оклада (оклада, ставки заработной платы)).</w:t>
      </w:r>
    </w:p>
    <w:p w:rsidR="00D45D0C" w:rsidRPr="00FC1D2E" w:rsidRDefault="00D45D0C" w:rsidP="00D45D0C">
      <w:pPr>
        <w:pStyle w:val="Pro-Gramma"/>
      </w:pPr>
      <w:r w:rsidRPr="00FC1D2E">
        <w:t>Применение при расчете должностных окладов межуровневых коэффициентов, не установленных настоящим Положением, а также установление должностных окладов (окладов, ставок заработной платы) по должностям, для которых не установлены межуровневые коэффициенты, не допускается.</w:t>
      </w:r>
    </w:p>
    <w:p w:rsidR="00D45D0C" w:rsidRDefault="00D45D0C" w:rsidP="00D45D0C">
      <w:pPr>
        <w:pStyle w:val="Pro-Gramma"/>
      </w:pPr>
      <w:r w:rsidRPr="0085034E">
        <w:t>2.6. Межуровневые коэффициенты устанавливаются:</w:t>
      </w:r>
    </w:p>
    <w:p w:rsidR="00D45D0C" w:rsidRPr="0085034E" w:rsidRDefault="00D45D0C" w:rsidP="00D45D0C">
      <w:pPr>
        <w:pStyle w:val="Pro-Gramma"/>
      </w:pPr>
      <w:r w:rsidRPr="0085034E">
        <w:t>по общеотраслевым профессиям рабочих - согласно приложению 1 к настоящему Положению;</w:t>
      </w:r>
    </w:p>
    <w:p w:rsidR="00D45D0C" w:rsidRPr="0085034E" w:rsidRDefault="00D45D0C" w:rsidP="00D45D0C">
      <w:pPr>
        <w:pStyle w:val="Pro-Gramma"/>
      </w:pPr>
      <w:r w:rsidRPr="0085034E">
        <w:t>по общеотраслевым должностям</w:t>
      </w:r>
      <w:r>
        <w:t xml:space="preserve"> </w:t>
      </w:r>
      <w:r w:rsidRPr="0085034E">
        <w:t>руководителей, специалистов и служащих - согласно приложению 2 к настоящему Положению;</w:t>
      </w:r>
    </w:p>
    <w:p w:rsidR="00D45D0C" w:rsidRPr="0085034E" w:rsidRDefault="00D45D0C" w:rsidP="00D45D0C">
      <w:pPr>
        <w:pStyle w:val="Pro-Gramma"/>
      </w:pPr>
      <w:r w:rsidRPr="0085034E">
        <w:lastRenderedPageBreak/>
        <w:t xml:space="preserve">по должностям рабочих культуры, искусства и кинематографии - согласно разделу 1 </w:t>
      </w:r>
      <w:r w:rsidRPr="0008714D">
        <w:t xml:space="preserve">приложения </w:t>
      </w:r>
      <w:r>
        <w:t>3</w:t>
      </w:r>
      <w:r w:rsidRPr="006653F6">
        <w:rPr>
          <w:color w:val="FF0000"/>
        </w:rPr>
        <w:t xml:space="preserve"> </w:t>
      </w:r>
      <w:r w:rsidRPr="0085034E">
        <w:t>к настоящему Положению;</w:t>
      </w:r>
    </w:p>
    <w:p w:rsidR="00D45D0C" w:rsidRDefault="00D45D0C" w:rsidP="00D45D0C">
      <w:pPr>
        <w:pStyle w:val="Pro-Gramma"/>
      </w:pPr>
      <w:r w:rsidRPr="0085034E">
        <w:t xml:space="preserve">по должностям работников культуры, искусства и кинематографии - согласно разделу 2 </w:t>
      </w:r>
      <w:r w:rsidRPr="0008714D">
        <w:t xml:space="preserve">приложения </w:t>
      </w:r>
      <w:r>
        <w:t>3</w:t>
      </w:r>
      <w:r w:rsidRPr="0085034E">
        <w:t xml:space="preserve"> к настоящему Положению;</w:t>
      </w:r>
    </w:p>
    <w:p w:rsidR="00D45D0C" w:rsidRPr="00843568" w:rsidRDefault="00D45D0C" w:rsidP="00D45D0C">
      <w:pPr>
        <w:pStyle w:val="Pro-Gramma"/>
      </w:pPr>
      <w:r>
        <w:t>2.7.</w:t>
      </w:r>
      <w:r w:rsidRPr="00843568">
        <w:t xml:space="preserve"> Штатное расписание учреждения</w:t>
      </w:r>
      <w:r>
        <w:t xml:space="preserve"> </w:t>
      </w:r>
      <w:proofErr w:type="gramStart"/>
      <w:r>
        <w:t>утверждается руководителем этого учреждения</w:t>
      </w:r>
      <w:r w:rsidRPr="00843568">
        <w:t xml:space="preserve"> включает</w:t>
      </w:r>
      <w:proofErr w:type="gramEnd"/>
      <w:r w:rsidRPr="00843568">
        <w:t xml:space="preserve"> в себя все должности рабочих, руководителей, специалистов и служащих данного учреждения. </w:t>
      </w:r>
    </w:p>
    <w:p w:rsidR="00D45D0C" w:rsidRPr="0085034E" w:rsidRDefault="00D45D0C" w:rsidP="00D45D0C">
      <w:pPr>
        <w:pStyle w:val="Pro-Gramma"/>
      </w:pPr>
      <w:r>
        <w:t xml:space="preserve">2.8. </w:t>
      </w:r>
      <w:r w:rsidRPr="0085034E">
        <w:t>К должностным окладам (окладам</w:t>
      </w:r>
      <w:r>
        <w:t>, ставкам заработной платы</w:t>
      </w:r>
      <w:r w:rsidRPr="0085034E">
        <w:t>) работников (за исключением руководителей, заместителей руководителя, главных бухгалтеров учреждений) применя</w:t>
      </w:r>
      <w:r>
        <w:t>е</w:t>
      </w:r>
      <w:r w:rsidRPr="0085034E">
        <w:t xml:space="preserve">тся повышающий </w:t>
      </w:r>
      <w:r w:rsidRPr="0008714D">
        <w:t>коэффициент уровня квалификации</w:t>
      </w:r>
      <w:r w:rsidRPr="0085034E">
        <w:t>, значени</w:t>
      </w:r>
      <w:r>
        <w:t>е</w:t>
      </w:r>
      <w:r w:rsidRPr="0085034E">
        <w:t xml:space="preserve"> котор</w:t>
      </w:r>
      <w:r>
        <w:t>ого</w:t>
      </w:r>
      <w:r w:rsidRPr="0085034E">
        <w:t xml:space="preserve"> определя</w:t>
      </w:r>
      <w:r>
        <w:t>е</w:t>
      </w:r>
      <w:r w:rsidRPr="0085034E">
        <w:t>тся в соответствии с настоящим Положением.</w:t>
      </w:r>
    </w:p>
    <w:p w:rsidR="00D45D0C" w:rsidRPr="00C35434" w:rsidRDefault="00D45D0C" w:rsidP="00D45D0C">
      <w:pPr>
        <w:pStyle w:val="Pro-Gramma"/>
      </w:pPr>
      <w:r w:rsidRPr="00C35434">
        <w:t>Размер выплат работникам (за исключением руководителей, заместителей руководителя, главных бухгалтеров учреждений) по повышающим коэффициентам к должностным окладам (окладам, ставкам заработной платы)</w:t>
      </w:r>
      <w:r>
        <w:t xml:space="preserve">, указанным в абзаце 1 настоящего пункта Положения, </w:t>
      </w:r>
      <w:r w:rsidRPr="00C35434">
        <w:t>определяется по формуле:</w:t>
      </w:r>
    </w:p>
    <w:p w:rsidR="00D45D0C" w:rsidRPr="00C35434" w:rsidRDefault="009F5867" w:rsidP="00D45D0C">
      <w:pPr>
        <w:pStyle w:val="Pro-Gramma"/>
        <w:ind w:left="709" w:firstLine="0"/>
        <w:rPr>
          <w:sz w:val="32"/>
          <w:szCs w:val="32"/>
        </w:rPr>
      </w:pPr>
      <m:oMathPara>
        <m:oMathParaPr>
          <m:jc m:val="left"/>
        </m:oMathParaPr>
        <m:oMath>
          <m:sSub>
            <m:sSubPr>
              <m:ctrlPr>
                <w:rPr>
                  <w:rFonts w:ascii="Cambria Math" w:hAnsi="Cambria Math"/>
                  <w:sz w:val="32"/>
                  <w:szCs w:val="32"/>
                </w:rPr>
              </m:ctrlPr>
            </m:sSubPr>
            <m:e>
              <m:r>
                <m:rPr>
                  <m:sty m:val="p"/>
                </m:rPr>
                <w:rPr>
                  <w:rFonts w:ascii="Cambria Math" w:hAnsi="Cambria Math"/>
                  <w:sz w:val="32"/>
                  <w:szCs w:val="32"/>
                </w:rPr>
                <m:t>ВК</m:t>
              </m:r>
            </m:e>
            <m:sub>
              <m:r>
                <m:rPr>
                  <m:sty m:val="p"/>
                </m:rPr>
                <w:rPr>
                  <w:rFonts w:ascii="Cambria Math" w:hAnsi="Cambria Math"/>
                  <w:sz w:val="32"/>
                  <w:szCs w:val="32"/>
                  <w:lang w:val="en-US"/>
                </w:rPr>
                <m:t>i</m:t>
              </m:r>
            </m:sub>
          </m:sSub>
          <m:r>
            <m:rPr>
              <m:sty m:val="p"/>
            </m:rPr>
            <w:rPr>
              <w:rFonts w:ascii="Cambria Math" w:hAnsi="Cambria Math"/>
              <w:sz w:val="32"/>
              <w:szCs w:val="32"/>
            </w:rPr>
            <m:t>=</m:t>
          </m:r>
          <m:sSub>
            <m:sSubPr>
              <m:ctrlPr>
                <w:rPr>
                  <w:rFonts w:ascii="Cambria Math" w:hAnsi="Cambria Math"/>
                  <w:sz w:val="32"/>
                  <w:szCs w:val="32"/>
                </w:rPr>
              </m:ctrlPr>
            </m:sSubPr>
            <m:e>
              <m:r>
                <m:rPr>
                  <m:sty m:val="p"/>
                </m:rPr>
                <w:rPr>
                  <w:rFonts w:ascii="Cambria Math" w:hAnsi="Cambria Math"/>
                  <w:sz w:val="32"/>
                  <w:szCs w:val="32"/>
                </w:rPr>
                <m:t>ДО</m:t>
              </m:r>
            </m:e>
            <m:sub>
              <m:r>
                <m:rPr>
                  <m:sty m:val="p"/>
                </m:rPr>
                <w:rPr>
                  <w:rFonts w:ascii="Cambria Math" w:hAnsi="Cambria Math"/>
                  <w:sz w:val="32"/>
                  <w:szCs w:val="32"/>
                  <w:lang w:val="en-US"/>
                </w:rPr>
                <m:t>i</m:t>
              </m:r>
            </m:sub>
          </m:sSub>
          <m:r>
            <m:rPr>
              <m:sty m:val="p"/>
            </m:rPr>
            <w:rPr>
              <w:rFonts w:ascii="Cambria Math" w:hAnsi="Cambria Math"/>
              <w:sz w:val="32"/>
              <w:szCs w:val="32"/>
            </w:rPr>
            <m:t>×(</m:t>
          </m:r>
          <m:sSub>
            <m:sSubPr>
              <m:ctrlPr>
                <w:rPr>
                  <w:rFonts w:ascii="Cambria Math" w:hAnsi="Cambria Math"/>
                  <w:sz w:val="32"/>
                  <w:szCs w:val="32"/>
                </w:rPr>
              </m:ctrlPr>
            </m:sSubPr>
            <m:e>
              <m:r>
                <m:rPr>
                  <m:sty m:val="p"/>
                </m:rPr>
                <w:rPr>
                  <w:rFonts w:ascii="Cambria Math" w:hAnsi="Cambria Math"/>
                  <w:sz w:val="32"/>
                  <w:szCs w:val="32"/>
                </w:rPr>
                <m:t>KК</m:t>
              </m:r>
            </m:e>
            <m:sub>
              <m:r>
                <m:rPr>
                  <m:sty m:val="p"/>
                </m:rPr>
                <w:rPr>
                  <w:rFonts w:ascii="Cambria Math" w:hAnsi="Cambria Math"/>
                  <w:sz w:val="32"/>
                  <w:szCs w:val="32"/>
                  <w:lang w:val="en-US"/>
                </w:rPr>
                <m:t>i</m:t>
              </m:r>
            </m:sub>
          </m:sSub>
          <m:r>
            <m:rPr>
              <m:sty m:val="p"/>
            </m:rPr>
            <w:rPr>
              <w:rFonts w:ascii="Cambria Math" w:hAnsi="Cambria Math"/>
              <w:sz w:val="32"/>
              <w:szCs w:val="32"/>
            </w:rPr>
            <m:t>-1) ,</m:t>
          </m:r>
        </m:oMath>
      </m:oMathPara>
    </w:p>
    <w:p w:rsidR="00D45D0C" w:rsidRPr="00C35434" w:rsidRDefault="00D45D0C" w:rsidP="00D45D0C">
      <w:pPr>
        <w:pStyle w:val="Pro-Gramma"/>
      </w:pPr>
      <w:r w:rsidRPr="00C35434">
        <w:t>где:</w:t>
      </w:r>
    </w:p>
    <w:p w:rsidR="00D45D0C" w:rsidRPr="00C35434" w:rsidRDefault="00D45D0C" w:rsidP="00D45D0C">
      <w:pPr>
        <w:pStyle w:val="Pro-Gramma"/>
      </w:pPr>
      <w:bookmarkStart w:id="0" w:name="_Hlk24896829"/>
      <w:r w:rsidRPr="00C35434">
        <w:t>ДО</w:t>
      </w:r>
      <w:proofErr w:type="spellStart"/>
      <w:proofErr w:type="gramStart"/>
      <w:r w:rsidRPr="00C35434">
        <w:rPr>
          <w:lang w:val="en-US"/>
        </w:rPr>
        <w:t>i</w:t>
      </w:r>
      <w:proofErr w:type="spellEnd"/>
      <w:proofErr w:type="gramEnd"/>
      <w:r w:rsidRPr="00C35434">
        <w:t xml:space="preserve"> – должностной оклад (оклад), выплаты по ставке заработной платы для </w:t>
      </w:r>
      <w:proofErr w:type="spellStart"/>
      <w:r w:rsidRPr="00C35434">
        <w:rPr>
          <w:lang w:val="en-US"/>
        </w:rPr>
        <w:t>i</w:t>
      </w:r>
      <w:proofErr w:type="spellEnd"/>
      <w:r w:rsidRPr="00C35434">
        <w:t>-го работника;</w:t>
      </w:r>
    </w:p>
    <w:bookmarkEnd w:id="0"/>
    <w:p w:rsidR="00D45D0C" w:rsidRPr="00C35434" w:rsidRDefault="00D45D0C" w:rsidP="00D45D0C">
      <w:pPr>
        <w:pStyle w:val="Pro-Gramma"/>
      </w:pPr>
      <w:r w:rsidRPr="00C35434">
        <w:t>КК</w:t>
      </w:r>
      <w:proofErr w:type="spellStart"/>
      <w:proofErr w:type="gramStart"/>
      <w:r w:rsidRPr="00C35434">
        <w:rPr>
          <w:lang w:val="en-US"/>
        </w:rPr>
        <w:t>i</w:t>
      </w:r>
      <w:proofErr w:type="spellEnd"/>
      <w:proofErr w:type="gramEnd"/>
      <w:r w:rsidRPr="00C35434">
        <w:t xml:space="preserve"> – повышающий коэффициент уровня квалификации для </w:t>
      </w:r>
      <w:proofErr w:type="spellStart"/>
      <w:r w:rsidRPr="00C35434">
        <w:rPr>
          <w:lang w:val="en-US"/>
        </w:rPr>
        <w:t>i</w:t>
      </w:r>
      <w:proofErr w:type="spellEnd"/>
      <w:r w:rsidRPr="00C35434">
        <w:t>-го работника</w:t>
      </w:r>
      <w:r>
        <w:t>.</w:t>
      </w:r>
    </w:p>
    <w:p w:rsidR="00D45D0C" w:rsidRPr="00C35434" w:rsidRDefault="00D45D0C" w:rsidP="00D45D0C">
      <w:pPr>
        <w:pStyle w:val="Pro-Gramma"/>
      </w:pPr>
      <w:r w:rsidRPr="00C35434">
        <w:t>Применение повышающих коэффициентов к должностному окладу (окладу, ставке заработной платы) работника не образует новый должностной оклад (оклад, ставку заработной платы) работника.</w:t>
      </w:r>
    </w:p>
    <w:p w:rsidR="00D45D0C" w:rsidRDefault="00D45D0C" w:rsidP="00D45D0C">
      <w:pPr>
        <w:pStyle w:val="Pro-Gramma"/>
      </w:pPr>
      <w:r>
        <w:t>2.9. Повышающий коэффициент уровня квалификации для работника определяется по формуле:</w:t>
      </w:r>
    </w:p>
    <w:p w:rsidR="00D45D0C" w:rsidRPr="00EE70AE" w:rsidRDefault="009F5867" w:rsidP="00D45D0C">
      <w:pPr>
        <w:pStyle w:val="Pro-Gramma"/>
        <w:jc w:val="center"/>
        <w:rPr>
          <w:sz w:val="32"/>
          <w:szCs w:val="32"/>
        </w:rPr>
      </w:pPr>
      <m:oMathPara>
        <m:oMath>
          <m:sSub>
            <m:sSubPr>
              <m:ctrlPr>
                <w:rPr>
                  <w:rFonts w:ascii="Cambria Math" w:hAnsi="Cambria Math"/>
                  <w:sz w:val="32"/>
                  <w:szCs w:val="32"/>
                </w:rPr>
              </m:ctrlPr>
            </m:sSubPr>
            <m:e>
              <m:r>
                <m:rPr>
                  <m:sty m:val="p"/>
                </m:rPr>
                <w:rPr>
                  <w:rFonts w:ascii="Cambria Math" w:hAnsi="Cambria Math"/>
                  <w:sz w:val="32"/>
                  <w:szCs w:val="32"/>
                </w:rPr>
                <m:t>КК</m:t>
              </m:r>
            </m:e>
            <m:sub>
              <m:r>
                <m:rPr>
                  <m:sty m:val="p"/>
                </m:rPr>
                <w:rPr>
                  <w:rFonts w:ascii="Cambria Math" w:hAnsi="Cambria Math"/>
                  <w:sz w:val="32"/>
                  <w:szCs w:val="32"/>
                </w:rPr>
                <m:t>i</m:t>
              </m:r>
            </m:sub>
          </m:sSub>
          <m:r>
            <m:rPr>
              <m:sty m:val="p"/>
            </m:rPr>
            <w:rPr>
              <w:rFonts w:ascii="Cambria Math" w:hAnsi="Cambria Math"/>
              <w:sz w:val="32"/>
              <w:szCs w:val="32"/>
            </w:rPr>
            <m:t>=1+</m:t>
          </m:r>
          <m:sSub>
            <m:sSubPr>
              <m:ctrlPr>
                <w:rPr>
                  <w:rFonts w:ascii="Cambria Math" w:hAnsi="Cambria Math"/>
                  <w:sz w:val="32"/>
                  <w:szCs w:val="32"/>
                </w:rPr>
              </m:ctrlPr>
            </m:sSubPr>
            <m:e>
              <m:r>
                <m:rPr>
                  <m:sty m:val="p"/>
                </m:rPr>
                <w:rPr>
                  <w:rFonts w:ascii="Cambria Math" w:hAnsi="Cambria Math"/>
                  <w:sz w:val="32"/>
                  <w:szCs w:val="32"/>
                </w:rPr>
                <m:t>ПЗ</m:t>
              </m:r>
            </m:e>
            <m:sub>
              <m:r>
                <m:rPr>
                  <m:sty m:val="p"/>
                </m:rPr>
                <w:rPr>
                  <w:rFonts w:ascii="Cambria Math" w:hAnsi="Cambria Math"/>
                  <w:sz w:val="32"/>
                  <w:szCs w:val="32"/>
                </w:rPr>
                <m:t>i</m:t>
              </m:r>
            </m:sub>
          </m:sSub>
          <m:r>
            <m:rPr>
              <m:sty m:val="p"/>
            </m:rPr>
            <w:rPr>
              <w:rFonts w:ascii="Cambria Math" w:hAnsi="Cambria Math"/>
              <w:sz w:val="32"/>
              <w:szCs w:val="32"/>
            </w:rPr>
            <m:t>+</m:t>
          </m:r>
          <m:sSub>
            <m:sSubPr>
              <m:ctrlPr>
                <w:rPr>
                  <w:rFonts w:ascii="Cambria Math" w:hAnsi="Cambria Math"/>
                  <w:sz w:val="32"/>
                  <w:szCs w:val="32"/>
                </w:rPr>
              </m:ctrlPr>
            </m:sSubPr>
            <m:e>
              <m:r>
                <m:rPr>
                  <m:sty m:val="p"/>
                </m:rPr>
                <w:rPr>
                  <w:rFonts w:ascii="Cambria Math" w:hAnsi="Cambria Math"/>
                  <w:sz w:val="32"/>
                  <w:szCs w:val="32"/>
                </w:rPr>
                <m:t>УС</m:t>
              </m:r>
            </m:e>
            <m:sub>
              <m:r>
                <m:rPr>
                  <m:sty m:val="p"/>
                </m:rPr>
                <w:rPr>
                  <w:rFonts w:ascii="Cambria Math" w:hAnsi="Cambria Math"/>
                  <w:sz w:val="32"/>
                  <w:szCs w:val="32"/>
                </w:rPr>
                <m:t>i</m:t>
              </m:r>
            </m:sub>
          </m:sSub>
          <m:r>
            <m:rPr>
              <m:sty m:val="p"/>
            </m:rPr>
            <w:rPr>
              <w:rFonts w:ascii="Cambria Math" w:hAnsi="Cambria Math"/>
              <w:sz w:val="32"/>
              <w:szCs w:val="32"/>
            </w:rPr>
            <m:t xml:space="preserve"> ,</m:t>
          </m:r>
        </m:oMath>
      </m:oMathPara>
    </w:p>
    <w:p w:rsidR="00D45D0C" w:rsidRDefault="00D45D0C" w:rsidP="00D45D0C">
      <w:pPr>
        <w:pStyle w:val="Pro-Gramma"/>
      </w:pPr>
      <w:r>
        <w:t>где:</w:t>
      </w:r>
    </w:p>
    <w:p w:rsidR="00D45D0C" w:rsidRDefault="00D45D0C" w:rsidP="00D45D0C">
      <w:pPr>
        <w:pStyle w:val="Pro-Gramma"/>
      </w:pPr>
      <w:proofErr w:type="spellStart"/>
      <w:r>
        <w:t>ПЗ</w:t>
      </w:r>
      <w:proofErr w:type="gramStart"/>
      <w:r w:rsidRPr="00BF0632">
        <w:t>i</w:t>
      </w:r>
      <w:proofErr w:type="spellEnd"/>
      <w:proofErr w:type="gramEnd"/>
      <w:r w:rsidRPr="005123D6">
        <w:t xml:space="preserve"> – </w:t>
      </w:r>
      <w:r>
        <w:t xml:space="preserve">надбавка за почетные, отраслевые, спортивные звания для </w:t>
      </w:r>
      <w:r w:rsidRPr="00BF0632">
        <w:t>i</w:t>
      </w:r>
      <w:r>
        <w:t>-го работника;</w:t>
      </w:r>
    </w:p>
    <w:p w:rsidR="00D45D0C" w:rsidRDefault="00D45D0C" w:rsidP="00D45D0C">
      <w:pPr>
        <w:pStyle w:val="Pro-Gramma"/>
      </w:pPr>
      <w:proofErr w:type="spellStart"/>
      <w:r>
        <w:t>УС</w:t>
      </w:r>
      <w:proofErr w:type="gramStart"/>
      <w:r w:rsidRPr="00BF0632">
        <w:t>i</w:t>
      </w:r>
      <w:proofErr w:type="spellEnd"/>
      <w:proofErr w:type="gramEnd"/>
      <w:r w:rsidRPr="005123D6">
        <w:t xml:space="preserve"> – </w:t>
      </w:r>
      <w:r>
        <w:t xml:space="preserve">надбавка за ученую степень для </w:t>
      </w:r>
      <w:r w:rsidRPr="00BF0632">
        <w:t>i</w:t>
      </w:r>
      <w:r>
        <w:t>-го работника.</w:t>
      </w:r>
    </w:p>
    <w:p w:rsidR="00D45D0C" w:rsidRDefault="00D45D0C" w:rsidP="00D45D0C">
      <w:pPr>
        <w:pStyle w:val="Pro-Gramma"/>
      </w:pPr>
      <w:r>
        <w:t>2.10.</w:t>
      </w:r>
      <w:r>
        <w:tab/>
        <w:t>Надбавка за почетные, отраслевые, спортивные звания устанавливается при условии соответствия занимаемой должности и вида экономической деятельности учреждения присвоенному званию, если иное не установлено законодательством Российской Федерации и (или)  настоящим Положением, в следующих размерах:</w:t>
      </w:r>
    </w:p>
    <w:p w:rsidR="00D45D0C" w:rsidRDefault="00D45D0C" w:rsidP="00D45D0C">
      <w:pPr>
        <w:pStyle w:val="Pro-Gramma"/>
      </w:pPr>
    </w:p>
    <w:tbl>
      <w:tblPr>
        <w:tblStyle w:val="Pro-Table"/>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5103"/>
      </w:tblGrid>
      <w:tr w:rsidR="00D45D0C" w:rsidTr="00D45D0C">
        <w:trPr>
          <w:cantSplit w:val="off"/>
          <w:tblHeader/>
        </w:trPr>
        <w:tc>
          <w:tcPr>
            <w:tcW w:w="5103" w:type="dxa"/>
          </w:tcPr>
          <w:p w:rsidR="00D45D0C" w:rsidRDefault="00D45D0C" w:rsidP="00D45D0C">
            <w:pPr>
              <w:pStyle w:val="Pro-Tab"/>
              <w:jc w:val="center"/>
            </w:pPr>
            <w:r>
              <w:t>Звание</w:t>
            </w:r>
          </w:p>
        </w:tc>
        <w:tc>
          <w:tcPr>
            <w:tcW w:w="5103" w:type="dxa"/>
          </w:tcPr>
          <w:p w:rsidR="00D45D0C" w:rsidRDefault="00D45D0C" w:rsidP="00D45D0C">
            <w:pPr>
              <w:pStyle w:val="Pro-Tab"/>
              <w:jc w:val="center"/>
            </w:pPr>
            <w:r>
              <w:t>Надбавка</w:t>
            </w:r>
          </w:p>
        </w:tc>
      </w:tr>
      <w:tr w:rsidR="00D45D0C" w:rsidTr="00D45D0C">
        <w:trPr>
          <w:cantSplit w:val="off"/>
        </w:trPr>
        <w:tc>
          <w:tcPr>
            <w:tcW w:w="5103" w:type="dxa"/>
          </w:tcPr>
          <w:p w:rsidR="00D45D0C" w:rsidRDefault="00D45D0C" w:rsidP="00D45D0C">
            <w:pPr>
              <w:pStyle w:val="Pro-Tab"/>
            </w:pPr>
            <w:r>
              <w:t>П</w:t>
            </w:r>
            <w:r w:rsidRPr="00B21D3A">
              <w:t xml:space="preserve">очетное звание </w:t>
            </w:r>
            <w:r>
              <w:t>«</w:t>
            </w:r>
            <w:r w:rsidRPr="00B21D3A">
              <w:t>Народный</w:t>
            </w:r>
            <w:r>
              <w:t>»</w:t>
            </w:r>
          </w:p>
        </w:tc>
        <w:tc>
          <w:tcPr>
            <w:tcW w:w="5103" w:type="dxa"/>
          </w:tcPr>
          <w:p w:rsidR="00D45D0C" w:rsidRDefault="00D45D0C" w:rsidP="00D45D0C">
            <w:pPr>
              <w:pStyle w:val="Pro-Tab"/>
              <w:jc w:val="center"/>
            </w:pPr>
            <w:r>
              <w:t>0,30</w:t>
            </w:r>
          </w:p>
        </w:tc>
      </w:tr>
      <w:tr w:rsidR="00D45D0C" w:rsidTr="00D45D0C">
        <w:trPr>
          <w:cantSplit w:val="off"/>
        </w:trPr>
        <w:tc>
          <w:tcPr>
            <w:tcW w:w="5103" w:type="dxa"/>
          </w:tcPr>
          <w:p w:rsidR="00D45D0C" w:rsidRPr="006A0394" w:rsidRDefault="00D45D0C" w:rsidP="00D45D0C">
            <w:pPr>
              <w:pStyle w:val="Pro-Tab"/>
            </w:pPr>
            <w:r w:rsidRPr="006A0394">
              <w:t>Почетное звание «Заслуженный»; звание «Почетный работник культуры Ленинградской области»</w:t>
            </w:r>
          </w:p>
        </w:tc>
        <w:tc>
          <w:tcPr>
            <w:tcW w:w="5103" w:type="dxa"/>
          </w:tcPr>
          <w:p w:rsidR="00D45D0C" w:rsidRDefault="00D45D0C" w:rsidP="00D45D0C">
            <w:pPr>
              <w:pStyle w:val="Pro-Tab"/>
              <w:jc w:val="center"/>
            </w:pPr>
            <w:r>
              <w:t>0,20</w:t>
            </w:r>
          </w:p>
        </w:tc>
      </w:tr>
      <w:tr w:rsidR="00D45D0C" w:rsidTr="00D45D0C">
        <w:trPr>
          <w:cantSplit w:val="off"/>
        </w:trPr>
        <w:tc>
          <w:tcPr>
            <w:tcW w:w="5103" w:type="dxa"/>
          </w:tcPr>
          <w:p w:rsidR="00D45D0C" w:rsidRPr="006A0394" w:rsidRDefault="00D45D0C" w:rsidP="00D45D0C">
            <w:pPr>
              <w:pStyle w:val="Pro-Tab"/>
            </w:pPr>
            <w:r w:rsidRPr="006A0394">
              <w:lastRenderedPageBreak/>
              <w:t>Отраслевые (ведомственные) звания</w:t>
            </w:r>
          </w:p>
        </w:tc>
        <w:tc>
          <w:tcPr>
            <w:tcW w:w="5103" w:type="dxa"/>
          </w:tcPr>
          <w:p w:rsidR="00D45D0C" w:rsidRDefault="00D45D0C" w:rsidP="00D45D0C">
            <w:pPr>
              <w:pStyle w:val="Pro-Tab"/>
              <w:jc w:val="center"/>
            </w:pPr>
            <w:r>
              <w:t>0,10</w:t>
            </w:r>
          </w:p>
        </w:tc>
      </w:tr>
    </w:tbl>
    <w:p w:rsidR="00D45D0C" w:rsidRDefault="00D45D0C" w:rsidP="00D45D0C">
      <w:pPr>
        <w:pStyle w:val="Pro-Gramma"/>
      </w:pPr>
    </w:p>
    <w:p w:rsidR="00D45D0C" w:rsidRDefault="00D45D0C" w:rsidP="00D45D0C">
      <w:pPr>
        <w:pStyle w:val="Pro-Gramma"/>
      </w:pPr>
      <w:r>
        <w:t>Надбавка применяется со дня присвоения соответствующего почетного, отраслевого, звания.</w:t>
      </w:r>
    </w:p>
    <w:p w:rsidR="00D45D0C" w:rsidRDefault="00D45D0C" w:rsidP="00D45D0C">
      <w:pPr>
        <w:pStyle w:val="Pro-Gramma"/>
      </w:pPr>
      <w:r>
        <w:t>При наличии у работника нескольких почетных, отраслевых, званий надбавка устанавливается по максимальному значению.</w:t>
      </w:r>
    </w:p>
    <w:p w:rsidR="00D45D0C" w:rsidRPr="0008714D" w:rsidRDefault="00D45D0C" w:rsidP="00D45D0C">
      <w:pPr>
        <w:pStyle w:val="Pro-Gramma"/>
      </w:pPr>
      <w:r w:rsidRPr="0008714D">
        <w:t>2.1</w:t>
      </w:r>
      <w:r>
        <w:t>1</w:t>
      </w:r>
      <w:r w:rsidRPr="0008714D">
        <w:t>. Надбавка за ученую степень устанавливается отдельным категориям работников при условии соответствия ученой степени профилю деятельности, а также соответствия темы научной диссертации специализации работника в следующих размерах:</w:t>
      </w:r>
    </w:p>
    <w:p w:rsidR="00D45D0C" w:rsidRPr="0008714D" w:rsidRDefault="00D45D0C" w:rsidP="00D45D0C">
      <w:pPr>
        <w:pStyle w:val="Pro-Gramma"/>
      </w:pPr>
    </w:p>
    <w:tbl>
      <w:tblPr>
        <w:tblStyle w:val="Pro-Table"/>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0"/>
        <w:gridCol w:w="2268"/>
        <w:gridCol w:w="2268"/>
      </w:tblGrid>
      <w:tr w:rsidR="00D45D0C" w:rsidRPr="0008714D" w:rsidTr="00D45D0C">
        <w:trPr>
          <w:cantSplit w:val="off"/>
          <w:tblHeader/>
        </w:trPr>
        <w:tc>
          <w:tcPr>
            <w:tcW w:w="5670" w:type="dxa"/>
          </w:tcPr>
          <w:p w:rsidR="00D45D0C" w:rsidRPr="0008714D" w:rsidRDefault="00D45D0C" w:rsidP="00D45D0C">
            <w:pPr>
              <w:pStyle w:val="Pro-Tab"/>
              <w:jc w:val="center"/>
            </w:pPr>
            <w:r w:rsidRPr="0008714D">
              <w:t>Категория работников</w:t>
            </w:r>
          </w:p>
        </w:tc>
        <w:tc>
          <w:tcPr>
            <w:tcW w:w="2268" w:type="dxa"/>
          </w:tcPr>
          <w:p w:rsidR="00D45D0C" w:rsidRPr="0008714D" w:rsidRDefault="00D45D0C" w:rsidP="00D45D0C">
            <w:pPr>
              <w:pStyle w:val="Pro-Tab"/>
              <w:jc w:val="center"/>
            </w:pPr>
            <w:r w:rsidRPr="0008714D">
              <w:t>Научная степень</w:t>
            </w:r>
          </w:p>
        </w:tc>
        <w:tc>
          <w:tcPr>
            <w:tcW w:w="2268" w:type="dxa"/>
          </w:tcPr>
          <w:p w:rsidR="00D45D0C" w:rsidRPr="0008714D" w:rsidRDefault="00D45D0C" w:rsidP="00D45D0C">
            <w:pPr>
              <w:pStyle w:val="Pro-Tab"/>
              <w:jc w:val="center"/>
            </w:pPr>
            <w:r w:rsidRPr="0008714D">
              <w:t>Надбавка</w:t>
            </w:r>
          </w:p>
        </w:tc>
      </w:tr>
      <w:tr w:rsidR="00D45D0C" w:rsidRPr="0008714D" w:rsidTr="00D45D0C">
        <w:trPr>
          <w:cantSplit w:val="off"/>
          <w:trHeight w:val="692"/>
        </w:trPr>
        <w:tc>
          <w:tcPr>
            <w:tcW w:w="5670" w:type="dxa"/>
            <w:vMerge w:val="restart"/>
          </w:tcPr>
          <w:p w:rsidR="00D45D0C" w:rsidRPr="0008714D" w:rsidRDefault="00D45D0C" w:rsidP="00D45D0C">
            <w:pPr>
              <w:pStyle w:val="Pro-Tab"/>
            </w:pPr>
            <w:r w:rsidRPr="0008714D">
              <w:t>Научные работники</w:t>
            </w:r>
          </w:p>
          <w:p w:rsidR="00D45D0C" w:rsidRPr="0008714D" w:rsidRDefault="00D45D0C" w:rsidP="00D45D0C">
            <w:pPr>
              <w:pStyle w:val="Pro-Tab"/>
            </w:pPr>
            <w:r w:rsidRPr="0008714D">
              <w:t>Должности работников культуры, искусства и кинематографии: методист музея, научно-методического центра народного творчества, дома народного творчества; главный хранитель фондов; заведующий отделом (сектором) научно-методического центра народного творчества, дома народного творчества</w:t>
            </w:r>
          </w:p>
        </w:tc>
        <w:tc>
          <w:tcPr>
            <w:tcW w:w="2268" w:type="dxa"/>
          </w:tcPr>
          <w:p w:rsidR="00D45D0C" w:rsidRPr="0008714D" w:rsidRDefault="00D45D0C" w:rsidP="00D45D0C">
            <w:pPr>
              <w:pStyle w:val="Pro-Tab"/>
              <w:jc w:val="center"/>
            </w:pPr>
            <w:r w:rsidRPr="0008714D">
              <w:t>Кандидат наук</w:t>
            </w:r>
          </w:p>
        </w:tc>
        <w:tc>
          <w:tcPr>
            <w:tcW w:w="2268" w:type="dxa"/>
          </w:tcPr>
          <w:p w:rsidR="00D45D0C" w:rsidRPr="0008714D" w:rsidRDefault="00D45D0C" w:rsidP="00D45D0C">
            <w:pPr>
              <w:pStyle w:val="Pro-Tab"/>
              <w:jc w:val="center"/>
            </w:pPr>
            <w:r w:rsidRPr="0008714D">
              <w:t>0,07</w:t>
            </w:r>
          </w:p>
        </w:tc>
      </w:tr>
      <w:tr w:rsidR="00D45D0C" w:rsidRPr="0008714D" w:rsidTr="00D45D0C">
        <w:trPr>
          <w:cantSplit w:val="off"/>
          <w:trHeight w:val="692"/>
        </w:trPr>
        <w:tc>
          <w:tcPr>
            <w:tcW w:w="5670" w:type="dxa"/>
            <w:vMerge/>
          </w:tcPr>
          <w:p w:rsidR="00D45D0C" w:rsidRPr="0008714D" w:rsidRDefault="00D45D0C" w:rsidP="00D45D0C">
            <w:pPr>
              <w:pStyle w:val="Pro-Tab"/>
            </w:pPr>
          </w:p>
        </w:tc>
        <w:tc>
          <w:tcPr>
            <w:tcW w:w="2268" w:type="dxa"/>
          </w:tcPr>
          <w:p w:rsidR="00D45D0C" w:rsidRPr="0008714D" w:rsidRDefault="00D45D0C" w:rsidP="00D45D0C">
            <w:pPr>
              <w:pStyle w:val="Pro-Tab"/>
              <w:jc w:val="center"/>
            </w:pPr>
            <w:r w:rsidRPr="0008714D">
              <w:t>Доктор наук</w:t>
            </w:r>
          </w:p>
        </w:tc>
        <w:tc>
          <w:tcPr>
            <w:tcW w:w="2268" w:type="dxa"/>
          </w:tcPr>
          <w:p w:rsidR="00D45D0C" w:rsidRPr="0008714D" w:rsidRDefault="00D45D0C" w:rsidP="00D45D0C">
            <w:pPr>
              <w:pStyle w:val="Pro-Tab"/>
              <w:jc w:val="center"/>
            </w:pPr>
            <w:r w:rsidRPr="0008714D">
              <w:t>0,15</w:t>
            </w:r>
          </w:p>
        </w:tc>
      </w:tr>
    </w:tbl>
    <w:p w:rsidR="00D45D0C" w:rsidRPr="0008714D" w:rsidRDefault="00D45D0C" w:rsidP="00D45D0C">
      <w:pPr>
        <w:pStyle w:val="Pro-Gramma"/>
      </w:pPr>
    </w:p>
    <w:p w:rsidR="00D45D0C" w:rsidRPr="0008714D" w:rsidRDefault="00D45D0C" w:rsidP="00D45D0C">
      <w:pPr>
        <w:pStyle w:val="Pro-Gramma"/>
      </w:pPr>
      <w:r w:rsidRPr="0008714D">
        <w:t>Надбавка применяется со дня принятия решения Высшей аттестационной комиссией федерального органа управления образованием о выдаче диплома, присуждения ученой степени.</w:t>
      </w:r>
    </w:p>
    <w:p w:rsidR="00D45D0C" w:rsidRDefault="00D45D0C" w:rsidP="00D45D0C">
      <w:pPr>
        <w:pStyle w:val="Pro-Gramma"/>
      </w:pPr>
      <w:r>
        <w:t xml:space="preserve">2.12. Должностной оклад руководителя учреждения </w:t>
      </w:r>
      <w:r w:rsidRPr="008C0DC5">
        <w:t>(юридического лица)</w:t>
      </w:r>
      <w:bookmarkStart w:id="1" w:name="_GoBack"/>
      <w:bookmarkEnd w:id="1"/>
      <w:r w:rsidRPr="008C0DC5">
        <w:t xml:space="preserve"> устанавливается администрацией </w:t>
      </w:r>
      <w:r w:rsidR="004B659F">
        <w:t>Черновского</w:t>
      </w:r>
      <w:r w:rsidRPr="008C0DC5">
        <w:t xml:space="preserve"> сельского поселения</w:t>
      </w:r>
      <w:r>
        <w:t xml:space="preserve"> в трудовом договоре (контракте) в размере не ниже минимального уровня должностного оклада руководителя, определяемого </w:t>
      </w:r>
      <w:r w:rsidRPr="00EE70AE">
        <w:t>путем умножения среднего минимального уровня должностного оклада (оклада, ставки заработной платы) работников, относимых к основному персоналу соответствующего учреждения</w:t>
      </w:r>
      <w:r>
        <w:t xml:space="preserve"> (далее – СДО)</w:t>
      </w:r>
      <w:r w:rsidRPr="00EE70AE">
        <w:t>, на коэффициент масштаба управления учреждением</w:t>
      </w:r>
      <w:r>
        <w:t>.</w:t>
      </w:r>
    </w:p>
    <w:p w:rsidR="00D45D0C" w:rsidRPr="00A24A24" w:rsidRDefault="00D45D0C" w:rsidP="00D45D0C">
      <w:pPr>
        <w:pStyle w:val="Pro-Gramma"/>
      </w:pPr>
      <w:r w:rsidRPr="00A24A24">
        <w:t xml:space="preserve">Установление должностных окладов руководителей учреждений сверх минимальных уровней должностных окладов руководителей, осуществляется в порядке, установленном </w:t>
      </w:r>
      <w:r w:rsidRPr="008C0DC5">
        <w:t xml:space="preserve">администрацией </w:t>
      </w:r>
      <w:r w:rsidR="004B659F">
        <w:t>Черновского</w:t>
      </w:r>
      <w:r w:rsidRPr="008C0DC5">
        <w:t xml:space="preserve"> сельского поселения</w:t>
      </w:r>
      <w:r w:rsidRPr="00A24A24">
        <w:t>.</w:t>
      </w:r>
    </w:p>
    <w:p w:rsidR="00D45D0C" w:rsidRDefault="00D45D0C" w:rsidP="00D45D0C">
      <w:pPr>
        <w:pStyle w:val="Pro-Gramma"/>
      </w:pPr>
      <w:r>
        <w:t>2.13. Должностные о</w:t>
      </w:r>
      <w:r w:rsidRPr="00A06915">
        <w:t>клады</w:t>
      </w:r>
      <w:r>
        <w:t xml:space="preserve"> по должностям </w:t>
      </w:r>
      <w:r w:rsidRPr="00A06915">
        <w:t xml:space="preserve">заместителей руководителя учреждения, главного бухгалтера учреждения устанавливаются </w:t>
      </w:r>
      <w:r>
        <w:t xml:space="preserve">учреждением </w:t>
      </w:r>
      <w:r w:rsidRPr="00A06915">
        <w:t xml:space="preserve">в размере не </w:t>
      </w:r>
      <w:r>
        <w:t>ниже</w:t>
      </w:r>
      <w:r w:rsidRPr="00A06915">
        <w:t xml:space="preserve"> минимального </w:t>
      </w:r>
      <w:r>
        <w:t xml:space="preserve">уровня </w:t>
      </w:r>
      <w:r w:rsidRPr="00A06915">
        <w:t>должностного оклада заместителя руководителя, главного бухгалтера учреждения, равного</w:t>
      </w:r>
      <w:r>
        <w:t>:</w:t>
      </w:r>
    </w:p>
    <w:p w:rsidR="00D45D0C" w:rsidRPr="00A06915" w:rsidRDefault="00D45D0C" w:rsidP="00D45D0C">
      <w:pPr>
        <w:pStyle w:val="Pro-Gramma"/>
      </w:pPr>
      <w:r w:rsidRPr="00A24A24">
        <w:t xml:space="preserve">- 90% минимального уровня должностного оклада руководителя учреждения – для заместителей руководителя </w:t>
      </w:r>
      <w:r w:rsidRPr="00A06915">
        <w:t>учреждения</w:t>
      </w:r>
      <w:r>
        <w:t>.</w:t>
      </w:r>
    </w:p>
    <w:p w:rsidR="00D45D0C" w:rsidRPr="00A06915" w:rsidRDefault="00D45D0C" w:rsidP="00D45D0C">
      <w:pPr>
        <w:pStyle w:val="Pro-Gramma"/>
      </w:pPr>
      <w:r>
        <w:t>-80%</w:t>
      </w:r>
      <w:r w:rsidRPr="0008714D">
        <w:t xml:space="preserve"> </w:t>
      </w:r>
      <w:r w:rsidRPr="00A24A24">
        <w:t xml:space="preserve">минимального уровня должностного оклада руководителя учреждения – для </w:t>
      </w:r>
      <w:r w:rsidRPr="00A06915">
        <w:t>главного бухгалтера учреждения.</w:t>
      </w:r>
    </w:p>
    <w:p w:rsidR="00D45D0C" w:rsidRPr="00BD7D3E" w:rsidRDefault="00D45D0C" w:rsidP="00D45D0C">
      <w:pPr>
        <w:pStyle w:val="Pro-Gramma"/>
      </w:pPr>
      <w:r w:rsidRPr="00BD7D3E">
        <w:lastRenderedPageBreak/>
        <w:t>2.1</w:t>
      </w:r>
      <w:r>
        <w:t>4</w:t>
      </w:r>
      <w:r w:rsidRPr="00BD7D3E">
        <w:t xml:space="preserve">. Величина </w:t>
      </w:r>
      <w:bookmarkStart w:id="2" w:name="_Hlk19892907"/>
      <w:r w:rsidRPr="00BD7D3E">
        <w:t>СДО определяется как среднее арифметическое минимальных уровней должностных окладов (окладов, ставок заработной платы) работников</w:t>
      </w:r>
      <w:bookmarkEnd w:id="2"/>
      <w:r w:rsidRPr="00BD7D3E">
        <w:t>, относимых к основному персоналу, включенных в штатное расписание, по следующей формуле:</w:t>
      </w:r>
    </w:p>
    <w:p w:rsidR="00D45D0C" w:rsidRPr="00BD7D3E" w:rsidRDefault="009F5867" w:rsidP="00D45D0C">
      <w:pPr>
        <w:pStyle w:val="Pro-Gramma"/>
      </w:pPr>
      <m:oMathPara>
        <m:oMath>
          <w:bookmarkStart w:id="3" w:name="_Hlk19893578"/>
          <m:sSub>
            <m:sSubPr>
              <m:ctrlPr>
                <w:rPr>
                  <w:rFonts w:ascii="Cambria Math" w:hAnsi="Cambria Math"/>
                  <w:sz w:val="32"/>
                  <w:szCs w:val="32"/>
                </w:rPr>
              </m:ctrlPr>
            </m:sSubPr>
            <m:e>
              <m:r>
                <m:rPr>
                  <m:sty m:val="p"/>
                </m:rPr>
                <w:rPr>
                  <w:rFonts w:ascii="Cambria Math" w:hAnsi="Cambria Math"/>
                  <w:sz w:val="32"/>
                  <w:szCs w:val="32"/>
                </w:rPr>
                <m:t>СДО</m:t>
              </m:r>
            </m:e>
            <m:sub>
              <m:r>
                <m:rPr>
                  <m:sty m:val="p"/>
                </m:rPr>
                <w:rPr>
                  <w:rFonts w:ascii="Cambria Math" w:hAnsi="Cambria Math"/>
                  <w:sz w:val="32"/>
                  <w:szCs w:val="32"/>
                  <w:lang w:val="en-US"/>
                </w:rPr>
                <m:t>j</m:t>
              </m:r>
            </m:sub>
          </m:sSub>
          <m:r>
            <m:rPr>
              <m:sty m:val="p"/>
            </m:rPr>
            <w:rPr>
              <w:rFonts w:ascii="Cambria Math" w:hAnsi="Cambria Math"/>
              <w:sz w:val="32"/>
              <w:szCs w:val="32"/>
            </w:rPr>
            <m:t>=</m:t>
          </m:r>
          <m:f>
            <m:fPr>
              <m:type m:val="lin"/>
              <m:ctrlPr>
                <w:rPr>
                  <w:rFonts w:ascii="Cambria Math" w:hAnsi="Cambria Math"/>
                  <w:sz w:val="32"/>
                  <w:szCs w:val="32"/>
                </w:rPr>
              </m:ctrlPr>
            </m:fPr>
            <m:num>
              <m:nary>
                <m:naryPr>
                  <m:chr m:val="∑"/>
                  <m:limLoc m:val="undOvr"/>
                  <m:supHide m:val="on"/>
                  <m:ctrlPr>
                    <w:rPr>
                      <w:rFonts w:ascii="Cambria Math" w:hAnsi="Cambria Math"/>
                      <w:sz w:val="32"/>
                      <w:szCs w:val="32"/>
                    </w:rPr>
                  </m:ctrlPr>
                </m:naryPr>
                <m:sub>
                  <m:r>
                    <m:rPr>
                      <m:sty m:val="p"/>
                    </m:rPr>
                    <w:rPr>
                      <w:rFonts w:ascii="Cambria Math" w:hAnsi="Cambria Math"/>
                      <w:sz w:val="32"/>
                      <w:szCs w:val="32"/>
                    </w:rPr>
                    <m:t>i</m:t>
                  </m:r>
                </m:sub>
                <m:sup/>
                <m:e>
                  <m:d>
                    <m:dPr>
                      <m:ctrlPr>
                        <w:rPr>
                          <w:rFonts w:ascii="Cambria Math" w:hAnsi="Cambria Math"/>
                          <w:sz w:val="32"/>
                          <w:szCs w:val="32"/>
                        </w:rPr>
                      </m:ctrlPr>
                    </m:dPr>
                    <m:e>
                      <m:sSub>
                        <m:sSubPr>
                          <m:ctrlPr>
                            <w:rPr>
                              <w:rFonts w:ascii="Cambria Math" w:hAnsi="Cambria Math"/>
                              <w:sz w:val="32"/>
                              <w:szCs w:val="32"/>
                            </w:rPr>
                          </m:ctrlPr>
                        </m:sSubPr>
                        <m:e>
                          <m:r>
                            <m:rPr>
                              <m:sty m:val="p"/>
                            </m:rPr>
                            <w:rPr>
                              <w:rFonts w:ascii="Cambria Math" w:hAnsi="Cambria Math"/>
                              <w:sz w:val="32"/>
                              <w:szCs w:val="32"/>
                            </w:rPr>
                            <m:t>МДО(оп)</m:t>
                          </m:r>
                        </m:e>
                        <m:sub>
                          <m:r>
                            <m:rPr>
                              <m:sty m:val="p"/>
                            </m:rPr>
                            <w:rPr>
                              <w:rFonts w:ascii="Cambria Math" w:hAnsi="Cambria Math"/>
                              <w:sz w:val="32"/>
                              <w:szCs w:val="32"/>
                              <w:lang w:val="en-US"/>
                            </w:rPr>
                            <m:t>ij</m:t>
                          </m:r>
                        </m:sub>
                      </m:sSub>
                      <m:r>
                        <m:rPr>
                          <m:sty m:val="p"/>
                        </m:rPr>
                        <w:rPr>
                          <w:rFonts w:ascii="Cambria Math" w:hAnsi="Cambria Math"/>
                          <w:sz w:val="32"/>
                          <w:szCs w:val="32"/>
                        </w:rPr>
                        <m:t>×</m:t>
                      </m:r>
                      <m:sSub>
                        <m:sSubPr>
                          <m:ctrlPr>
                            <w:rPr>
                              <w:rFonts w:ascii="Cambria Math" w:hAnsi="Cambria Math"/>
                              <w:sz w:val="32"/>
                              <w:szCs w:val="32"/>
                            </w:rPr>
                          </m:ctrlPr>
                        </m:sSubPr>
                        <m:e>
                          <m:r>
                            <m:rPr>
                              <m:sty m:val="p"/>
                            </m:rPr>
                            <w:rPr>
                              <w:rFonts w:ascii="Cambria Math" w:hAnsi="Cambria Math"/>
                              <w:sz w:val="32"/>
                              <w:szCs w:val="32"/>
                            </w:rPr>
                            <m:t>ШЧ(оп)</m:t>
                          </m:r>
                        </m:e>
                        <m:sub>
                          <m:r>
                            <m:rPr>
                              <m:sty m:val="p"/>
                            </m:rPr>
                            <w:rPr>
                              <w:rFonts w:ascii="Cambria Math" w:hAnsi="Cambria Math"/>
                              <w:sz w:val="32"/>
                              <w:szCs w:val="32"/>
                              <w:lang w:val="en-US"/>
                            </w:rPr>
                            <m:t>ij</m:t>
                          </m:r>
                        </m:sub>
                      </m:sSub>
                    </m:e>
                  </m:d>
                </m:e>
              </m:nary>
            </m:num>
            <m:den>
              <m:nary>
                <m:naryPr>
                  <m:chr m:val="∑"/>
                  <m:limLoc m:val="undOvr"/>
                  <m:supHide m:val="on"/>
                  <m:ctrlPr>
                    <w:rPr>
                      <w:rFonts w:ascii="Cambria Math" w:hAnsi="Cambria Math"/>
                      <w:sz w:val="32"/>
                      <w:szCs w:val="32"/>
                    </w:rPr>
                  </m:ctrlPr>
                </m:naryPr>
                <m:sub>
                  <m:r>
                    <m:rPr>
                      <m:sty m:val="p"/>
                    </m:rPr>
                    <w:rPr>
                      <w:rFonts w:ascii="Cambria Math" w:hAnsi="Cambria Math"/>
                      <w:sz w:val="32"/>
                      <w:szCs w:val="32"/>
                    </w:rPr>
                    <m:t>i</m:t>
                  </m:r>
                </m:sub>
                <m:sup/>
                <m:e>
                  <m:sSub>
                    <m:sSubPr>
                      <m:ctrlPr>
                        <w:rPr>
                          <w:rFonts w:ascii="Cambria Math" w:hAnsi="Cambria Math"/>
                          <w:sz w:val="32"/>
                          <w:szCs w:val="32"/>
                        </w:rPr>
                      </m:ctrlPr>
                    </m:sSubPr>
                    <m:e>
                      <m:r>
                        <m:rPr>
                          <m:sty m:val="p"/>
                        </m:rPr>
                        <w:rPr>
                          <w:rFonts w:ascii="Cambria Math" w:hAnsi="Cambria Math"/>
                          <w:sz w:val="32"/>
                          <w:szCs w:val="32"/>
                        </w:rPr>
                        <m:t>ШЧ(оп)</m:t>
                      </m:r>
                    </m:e>
                    <m:sub>
                      <m:r>
                        <m:rPr>
                          <m:sty m:val="p"/>
                        </m:rPr>
                        <w:rPr>
                          <w:rFonts w:ascii="Cambria Math" w:hAnsi="Cambria Math"/>
                          <w:sz w:val="32"/>
                          <w:szCs w:val="32"/>
                          <w:lang w:val="en-US"/>
                        </w:rPr>
                        <m:t>ij</m:t>
                      </m:r>
                    </m:sub>
                  </m:sSub>
                </m:e>
              </m:nary>
            </m:den>
          </m:f>
          <m:r>
            <m:rPr>
              <m:sty m:val="p"/>
            </m:rPr>
            <w:rPr>
              <w:rFonts w:ascii="Cambria Math" w:hAnsi="Cambria Math"/>
              <w:sz w:val="32"/>
              <w:szCs w:val="32"/>
            </w:rPr>
            <m:t xml:space="preserve"> ,</m:t>
          </m:r>
        </m:oMath>
      </m:oMathPara>
    </w:p>
    <w:p w:rsidR="00D45D0C" w:rsidRPr="00BD7D3E" w:rsidRDefault="00D45D0C" w:rsidP="00D45D0C">
      <w:pPr>
        <w:pStyle w:val="Pro-Gramma"/>
      </w:pPr>
      <w:r w:rsidRPr="00BD7D3E">
        <w:t>где:</w:t>
      </w:r>
    </w:p>
    <w:p w:rsidR="00D45D0C" w:rsidRPr="00BD7D3E" w:rsidRDefault="00D45D0C" w:rsidP="00D45D0C">
      <w:pPr>
        <w:pStyle w:val="Pro-Gramma"/>
      </w:pPr>
      <w:r w:rsidRPr="00BD7D3E">
        <w:t>СДО</w:t>
      </w:r>
      <w:proofErr w:type="gramStart"/>
      <w:r w:rsidRPr="00BD7D3E">
        <w:rPr>
          <w:lang w:val="en-US"/>
        </w:rPr>
        <w:t>j</w:t>
      </w:r>
      <w:proofErr w:type="gramEnd"/>
      <w:r w:rsidRPr="00BD7D3E">
        <w:t xml:space="preserve"> – СДО в </w:t>
      </w:r>
      <w:r w:rsidRPr="00BD7D3E">
        <w:rPr>
          <w:lang w:val="en-US"/>
        </w:rPr>
        <w:t>j</w:t>
      </w:r>
      <w:r w:rsidRPr="00BD7D3E">
        <w:t>-м учреждении;</w:t>
      </w:r>
    </w:p>
    <w:p w:rsidR="00D45D0C" w:rsidRPr="00BD7D3E" w:rsidRDefault="00D45D0C" w:rsidP="00D45D0C">
      <w:pPr>
        <w:pStyle w:val="Pro-Gramma"/>
      </w:pPr>
      <w:r w:rsidRPr="00BD7D3E">
        <w:t>МД</w:t>
      </w:r>
      <w:proofErr w:type="gramStart"/>
      <w:r w:rsidRPr="00BD7D3E">
        <w:t>О(</w:t>
      </w:r>
      <w:proofErr w:type="gramEnd"/>
      <w:r w:rsidRPr="00BD7D3E">
        <w:t>оп)</w:t>
      </w:r>
      <w:proofErr w:type="spellStart"/>
      <w:r w:rsidRPr="00BD7D3E">
        <w:rPr>
          <w:lang w:val="en-US"/>
        </w:rPr>
        <w:t>ij</w:t>
      </w:r>
      <w:proofErr w:type="spellEnd"/>
      <w:r w:rsidRPr="00BD7D3E">
        <w:t xml:space="preserve"> - минимальный уровень должностного оклада (оклада, ставки заработной платы) по ПКГ, КУ, должности, не включенной в ПКГ, по </w:t>
      </w:r>
      <w:proofErr w:type="spellStart"/>
      <w:r w:rsidRPr="00BD7D3E">
        <w:rPr>
          <w:lang w:val="en-US"/>
        </w:rPr>
        <w:t>i</w:t>
      </w:r>
      <w:proofErr w:type="spellEnd"/>
      <w:r w:rsidRPr="00BD7D3E">
        <w:t>-</w:t>
      </w:r>
      <w:proofErr w:type="spellStart"/>
      <w:r w:rsidRPr="00BD7D3E">
        <w:t>й</w:t>
      </w:r>
      <w:proofErr w:type="spellEnd"/>
      <w:r w:rsidRPr="00BD7D3E">
        <w:t xml:space="preserve"> должности работников </w:t>
      </w:r>
      <w:r w:rsidRPr="00BD7D3E">
        <w:rPr>
          <w:lang w:val="en-US"/>
        </w:rPr>
        <w:t>j</w:t>
      </w:r>
      <w:r w:rsidRPr="00BD7D3E">
        <w:t>-го учреждения, отнесенной к основному персоналу, определяемый в соответствии с пунктом 2.5 настоящего Положения;</w:t>
      </w:r>
    </w:p>
    <w:p w:rsidR="00D45D0C" w:rsidRPr="009A7C7B" w:rsidRDefault="00D45D0C" w:rsidP="00D45D0C">
      <w:pPr>
        <w:pStyle w:val="Pro-Gramma"/>
      </w:pPr>
      <w:r w:rsidRPr="009A7C7B">
        <w:t>Ш</w:t>
      </w:r>
      <w:proofErr w:type="gramStart"/>
      <w:r w:rsidRPr="009A7C7B">
        <w:t>Ч(</w:t>
      </w:r>
      <w:proofErr w:type="gramEnd"/>
      <w:r w:rsidRPr="009A7C7B">
        <w:t>оп)</w:t>
      </w:r>
      <w:proofErr w:type="spellStart"/>
      <w:r w:rsidRPr="009A7C7B">
        <w:rPr>
          <w:lang w:val="en-US"/>
        </w:rPr>
        <w:t>ij</w:t>
      </w:r>
      <w:proofErr w:type="spellEnd"/>
      <w:r w:rsidRPr="009A7C7B">
        <w:t xml:space="preserve"> – штатная численность работников </w:t>
      </w:r>
      <w:r w:rsidRPr="009A7C7B">
        <w:rPr>
          <w:lang w:val="en-US"/>
        </w:rPr>
        <w:t>j</w:t>
      </w:r>
      <w:r w:rsidRPr="009A7C7B">
        <w:t xml:space="preserve">-го учреждения по </w:t>
      </w:r>
      <w:proofErr w:type="spellStart"/>
      <w:r w:rsidRPr="009A7C7B">
        <w:rPr>
          <w:lang w:val="en-US"/>
        </w:rPr>
        <w:t>i</w:t>
      </w:r>
      <w:proofErr w:type="spellEnd"/>
      <w:r w:rsidRPr="009A7C7B">
        <w:t>-</w:t>
      </w:r>
      <w:proofErr w:type="spellStart"/>
      <w:r w:rsidRPr="009A7C7B">
        <w:t>й</w:t>
      </w:r>
      <w:proofErr w:type="spellEnd"/>
      <w:r w:rsidRPr="009A7C7B">
        <w:t xml:space="preserve"> должности, отнесенной к основному персоналу.</w:t>
      </w:r>
    </w:p>
    <w:bookmarkEnd w:id="3"/>
    <w:p w:rsidR="00D45D0C" w:rsidRPr="00BD7D3E" w:rsidRDefault="00D45D0C" w:rsidP="00D45D0C">
      <w:pPr>
        <w:pStyle w:val="Pro-Gramma"/>
      </w:pPr>
      <w:r w:rsidRPr="00BD7D3E">
        <w:t xml:space="preserve">Перечни должностей, относимых к основному персоналу, определяются по видам экономической деятельности согласно соответствующим разделам приложений </w:t>
      </w:r>
      <w:r>
        <w:t xml:space="preserve">4 </w:t>
      </w:r>
      <w:r w:rsidRPr="00BD7D3E">
        <w:t>к настоящему Положению.</w:t>
      </w:r>
    </w:p>
    <w:p w:rsidR="00D45D0C" w:rsidRPr="00BD7D3E" w:rsidRDefault="00D45D0C" w:rsidP="00D45D0C">
      <w:pPr>
        <w:pStyle w:val="Pro-Gramma"/>
      </w:pPr>
      <w:r w:rsidRPr="00BD7D3E">
        <w:t>Величина СДО подлежит пересчету в случае изменения штатного расписания учреждения, изменения расчетной величины, изменения межуровневых коэффициентов по должностям, включенным в штатное расписание учреждения.</w:t>
      </w:r>
    </w:p>
    <w:p w:rsidR="00D45D0C" w:rsidRDefault="00D45D0C" w:rsidP="00D45D0C">
      <w:pPr>
        <w:pStyle w:val="Pro-Gramma"/>
      </w:pPr>
      <w:r>
        <w:t xml:space="preserve">2.15. </w:t>
      </w:r>
      <w:r w:rsidRPr="00A06915">
        <w:t>Коэффициент масштаба управления зависит от объемных показателей деятельности учреждения</w:t>
      </w:r>
      <w:r>
        <w:t xml:space="preserve"> </w:t>
      </w:r>
      <w:r w:rsidRPr="008C0DC5">
        <w:t>(юридического лица)</w:t>
      </w:r>
      <w:r w:rsidRPr="00A06915">
        <w:t>, учитываемых при определении группы по оплате труда руководителей, и устанавливается в следующих размерах:</w:t>
      </w:r>
    </w:p>
    <w:p w:rsidR="00D45D0C" w:rsidRPr="00A06915" w:rsidRDefault="00D45D0C" w:rsidP="00D45D0C">
      <w:pPr>
        <w:pStyle w:val="Pro-Gramma"/>
      </w:pPr>
    </w:p>
    <w:tbl>
      <w:tblPr>
        <w:tblStyle w:val="Pro-Table"/>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5103"/>
      </w:tblGrid>
      <w:tr w:rsidR="00D45D0C" w:rsidTr="00D45D0C">
        <w:trPr>
          <w:cantSplit w:val="off"/>
          <w:tblHeader/>
        </w:trPr>
        <w:tc>
          <w:tcPr>
            <w:tcW w:w="5103" w:type="dxa"/>
          </w:tcPr>
          <w:p w:rsidR="00D45D0C" w:rsidRDefault="00D45D0C" w:rsidP="00D45D0C">
            <w:pPr>
              <w:pStyle w:val="Pro-Tab"/>
              <w:jc w:val="center"/>
            </w:pPr>
            <w:r>
              <w:t>Группа по оплате труда руководителей</w:t>
            </w:r>
          </w:p>
        </w:tc>
        <w:tc>
          <w:tcPr>
            <w:tcW w:w="5103" w:type="dxa"/>
          </w:tcPr>
          <w:p w:rsidR="00D45D0C" w:rsidRDefault="00D45D0C" w:rsidP="00D45D0C">
            <w:pPr>
              <w:pStyle w:val="Pro-Tab"/>
              <w:jc w:val="center"/>
            </w:pPr>
            <w:r>
              <w:t>Коэффициент масштаба управления</w:t>
            </w:r>
          </w:p>
        </w:tc>
      </w:tr>
      <w:tr w:rsidR="00D45D0C" w:rsidTr="00D45D0C">
        <w:trPr>
          <w:cantSplit w:val="off"/>
        </w:trPr>
        <w:tc>
          <w:tcPr>
            <w:tcW w:w="5103" w:type="dxa"/>
          </w:tcPr>
          <w:p w:rsidR="00D45D0C" w:rsidRDefault="00D45D0C" w:rsidP="00D45D0C">
            <w:pPr>
              <w:pStyle w:val="Pro-Tab"/>
              <w:jc w:val="center"/>
            </w:pPr>
            <w:r>
              <w:t>I</w:t>
            </w:r>
          </w:p>
        </w:tc>
        <w:tc>
          <w:tcPr>
            <w:tcW w:w="5103" w:type="dxa"/>
          </w:tcPr>
          <w:p w:rsidR="00D45D0C" w:rsidRPr="0008714D" w:rsidRDefault="00D45D0C" w:rsidP="00D45D0C">
            <w:pPr>
              <w:pStyle w:val="Pro-Tab"/>
              <w:jc w:val="center"/>
            </w:pPr>
            <w:r w:rsidRPr="0008714D">
              <w:t>3,00</w:t>
            </w:r>
          </w:p>
        </w:tc>
      </w:tr>
      <w:tr w:rsidR="00D45D0C" w:rsidTr="00D45D0C">
        <w:trPr>
          <w:cantSplit w:val="off"/>
        </w:trPr>
        <w:tc>
          <w:tcPr>
            <w:tcW w:w="5103" w:type="dxa"/>
          </w:tcPr>
          <w:p w:rsidR="00D45D0C" w:rsidRDefault="00D45D0C" w:rsidP="00D45D0C">
            <w:pPr>
              <w:pStyle w:val="Pro-Tab"/>
              <w:jc w:val="center"/>
            </w:pPr>
            <w:r>
              <w:t>II</w:t>
            </w:r>
          </w:p>
        </w:tc>
        <w:tc>
          <w:tcPr>
            <w:tcW w:w="5103" w:type="dxa"/>
          </w:tcPr>
          <w:p w:rsidR="00D45D0C" w:rsidRPr="0008714D" w:rsidRDefault="00D45D0C" w:rsidP="00D45D0C">
            <w:pPr>
              <w:pStyle w:val="Pro-Tab"/>
              <w:jc w:val="center"/>
            </w:pPr>
            <w:r w:rsidRPr="0008714D">
              <w:t>2,75</w:t>
            </w:r>
          </w:p>
        </w:tc>
      </w:tr>
      <w:tr w:rsidR="00D45D0C" w:rsidTr="00D45D0C">
        <w:trPr>
          <w:cantSplit w:val="off"/>
        </w:trPr>
        <w:tc>
          <w:tcPr>
            <w:tcW w:w="5103" w:type="dxa"/>
          </w:tcPr>
          <w:p w:rsidR="00D45D0C" w:rsidRDefault="00D45D0C" w:rsidP="00D45D0C">
            <w:pPr>
              <w:pStyle w:val="Pro-Tab"/>
              <w:jc w:val="center"/>
            </w:pPr>
            <w:r>
              <w:t>III</w:t>
            </w:r>
          </w:p>
        </w:tc>
        <w:tc>
          <w:tcPr>
            <w:tcW w:w="5103" w:type="dxa"/>
          </w:tcPr>
          <w:p w:rsidR="00D45D0C" w:rsidRPr="0008714D" w:rsidRDefault="00D45D0C" w:rsidP="00D45D0C">
            <w:pPr>
              <w:pStyle w:val="Pro-Tab"/>
              <w:jc w:val="center"/>
            </w:pPr>
            <w:r w:rsidRPr="0008714D">
              <w:t>2,50</w:t>
            </w:r>
          </w:p>
        </w:tc>
      </w:tr>
      <w:tr w:rsidR="00D45D0C" w:rsidTr="00D45D0C">
        <w:trPr>
          <w:cantSplit w:val="off"/>
        </w:trPr>
        <w:tc>
          <w:tcPr>
            <w:tcW w:w="5103" w:type="dxa"/>
          </w:tcPr>
          <w:p w:rsidR="00D45D0C" w:rsidRDefault="00D45D0C" w:rsidP="00D45D0C">
            <w:pPr>
              <w:pStyle w:val="Pro-Tab"/>
              <w:jc w:val="center"/>
            </w:pPr>
            <w:r>
              <w:t>IV</w:t>
            </w:r>
          </w:p>
        </w:tc>
        <w:tc>
          <w:tcPr>
            <w:tcW w:w="5103" w:type="dxa"/>
          </w:tcPr>
          <w:p w:rsidR="00D45D0C" w:rsidRPr="0008714D" w:rsidRDefault="00D45D0C" w:rsidP="00D45D0C">
            <w:pPr>
              <w:pStyle w:val="Pro-Tab"/>
              <w:jc w:val="center"/>
            </w:pPr>
            <w:r w:rsidRPr="0008714D">
              <w:t>2,25</w:t>
            </w:r>
          </w:p>
        </w:tc>
      </w:tr>
      <w:tr w:rsidR="00D45D0C" w:rsidTr="00D45D0C">
        <w:trPr>
          <w:cantSplit w:val="off"/>
        </w:trPr>
        <w:tc>
          <w:tcPr>
            <w:tcW w:w="5103" w:type="dxa"/>
          </w:tcPr>
          <w:p w:rsidR="00D45D0C" w:rsidRDefault="00D45D0C" w:rsidP="00D45D0C">
            <w:pPr>
              <w:pStyle w:val="Pro-Tab"/>
              <w:jc w:val="center"/>
            </w:pPr>
            <w:r>
              <w:t>V</w:t>
            </w:r>
          </w:p>
        </w:tc>
        <w:tc>
          <w:tcPr>
            <w:tcW w:w="5103" w:type="dxa"/>
          </w:tcPr>
          <w:p w:rsidR="00D45D0C" w:rsidRPr="0008714D" w:rsidRDefault="00D45D0C" w:rsidP="00D45D0C">
            <w:pPr>
              <w:pStyle w:val="Pro-Tab"/>
              <w:jc w:val="center"/>
            </w:pPr>
            <w:r w:rsidRPr="0008714D">
              <w:t>2,00</w:t>
            </w:r>
          </w:p>
        </w:tc>
      </w:tr>
      <w:tr w:rsidR="00D45D0C" w:rsidTr="00D45D0C">
        <w:trPr>
          <w:cantSplit w:val="off"/>
        </w:trPr>
        <w:tc>
          <w:tcPr>
            <w:tcW w:w="5103" w:type="dxa"/>
          </w:tcPr>
          <w:p w:rsidR="00D45D0C" w:rsidRDefault="00D45D0C" w:rsidP="00D45D0C">
            <w:pPr>
              <w:pStyle w:val="Pro-Tab"/>
              <w:jc w:val="center"/>
            </w:pPr>
            <w:r>
              <w:t>VI</w:t>
            </w:r>
          </w:p>
        </w:tc>
        <w:tc>
          <w:tcPr>
            <w:tcW w:w="5103" w:type="dxa"/>
          </w:tcPr>
          <w:p w:rsidR="00D45D0C" w:rsidRPr="0008714D" w:rsidRDefault="00D45D0C" w:rsidP="00D45D0C">
            <w:pPr>
              <w:pStyle w:val="Pro-Tab"/>
              <w:jc w:val="center"/>
            </w:pPr>
            <w:r w:rsidRPr="0008714D">
              <w:t>1,75</w:t>
            </w:r>
          </w:p>
        </w:tc>
      </w:tr>
    </w:tbl>
    <w:p w:rsidR="00D45D0C" w:rsidRDefault="00D45D0C" w:rsidP="00D45D0C">
      <w:pPr>
        <w:pStyle w:val="Pro-Gramma"/>
      </w:pPr>
    </w:p>
    <w:p w:rsidR="00D45D0C" w:rsidRDefault="00D45D0C" w:rsidP="00D45D0C">
      <w:pPr>
        <w:pStyle w:val="Pro-Gramma"/>
      </w:pPr>
      <w:r w:rsidRPr="00350590">
        <w:t xml:space="preserve">Группа по оплате труда </w:t>
      </w:r>
      <w:r>
        <w:t xml:space="preserve">руководителей </w:t>
      </w:r>
      <w:r w:rsidRPr="00350590">
        <w:t>для вновь открываемых</w:t>
      </w:r>
      <w:r>
        <w:t xml:space="preserve"> создаваемых</w:t>
      </w:r>
      <w:r w:rsidRPr="00350590">
        <w:t xml:space="preserve"> учреждений устанавливается исходя из плановых (проектных) показателей</w:t>
      </w:r>
      <w:r>
        <w:t xml:space="preserve"> деятельности</w:t>
      </w:r>
      <w:r w:rsidRPr="00350590">
        <w:t>, но не более чем на два года</w:t>
      </w:r>
      <w:r>
        <w:t xml:space="preserve"> с момента государственной регистрации учреждения.</w:t>
      </w:r>
    </w:p>
    <w:p w:rsidR="00D45D0C" w:rsidRPr="00697571" w:rsidRDefault="00D45D0C" w:rsidP="00D45D0C">
      <w:pPr>
        <w:pStyle w:val="Pro-Gramma"/>
      </w:pPr>
      <w:r w:rsidRPr="00697571">
        <w:t xml:space="preserve">За учреждениями, деятельность которых приостановлена в связи с проведением капитального ремонта, сохраняется группа по оплате труда руководителей, определенная до начала ремонта, но не более чем на один год с начала капитального ремонта. </w:t>
      </w:r>
    </w:p>
    <w:p w:rsidR="00D45D0C" w:rsidRPr="00E000AE" w:rsidRDefault="00D45D0C" w:rsidP="00D45D0C">
      <w:pPr>
        <w:pStyle w:val="Pro-Gramma"/>
        <w:rPr>
          <w:color w:val="FF0000"/>
        </w:rPr>
      </w:pPr>
      <w:bookmarkStart w:id="4" w:name="_Hlk16781416"/>
      <w:r w:rsidRPr="00BD7D3E">
        <w:lastRenderedPageBreak/>
        <w:t>2.1</w:t>
      </w:r>
      <w:r>
        <w:t>6</w:t>
      </w:r>
      <w:r w:rsidRPr="00BD7D3E">
        <w:t xml:space="preserve">. Порядок отнесения учреждений к группе по оплате труда руководителей в зависимости от объемных показателей деятельности устанавливается по видам экономической деятельности согласно </w:t>
      </w:r>
      <w:r>
        <w:t xml:space="preserve">приложению 5 </w:t>
      </w:r>
      <w:r w:rsidRPr="00CB310F">
        <w:t>к настоящему Положению</w:t>
      </w:r>
      <w:r w:rsidRPr="00E000AE">
        <w:rPr>
          <w:color w:val="FF0000"/>
        </w:rPr>
        <w:t>.</w:t>
      </w:r>
    </w:p>
    <w:bookmarkEnd w:id="4"/>
    <w:p w:rsidR="00D45D0C" w:rsidRDefault="00D45D0C" w:rsidP="00D45D0C">
      <w:pPr>
        <w:pStyle w:val="Pro-Gramma"/>
      </w:pPr>
      <w:r>
        <w:t xml:space="preserve">2.17. </w:t>
      </w:r>
      <w:r w:rsidRPr="00A06915">
        <w:t xml:space="preserve">Распределение учреждений по группам по оплате труда руководителей и коэффициенты масштаба управления для учреждений ежегодно утверждаются </w:t>
      </w:r>
      <w:r>
        <w:t>распоряжением</w:t>
      </w:r>
      <w:r w:rsidRPr="00A06915">
        <w:t xml:space="preserve"> </w:t>
      </w:r>
      <w:r w:rsidRPr="00A3516F">
        <w:t xml:space="preserve">администрации </w:t>
      </w:r>
      <w:r w:rsidR="004B659F">
        <w:t xml:space="preserve">Черновского </w:t>
      </w:r>
      <w:r w:rsidRPr="00A3516F">
        <w:t>сельского поселения</w:t>
      </w:r>
      <w:r w:rsidRPr="00A06915">
        <w:t xml:space="preserve"> на основе объемных показателей деятельности</w:t>
      </w:r>
      <w:r w:rsidRPr="000E6E4F">
        <w:t xml:space="preserve"> по </w:t>
      </w:r>
      <w:r w:rsidRPr="00D42F14">
        <w:t>состоянию на 1 января текущего года.</w:t>
      </w:r>
    </w:p>
    <w:p w:rsidR="00D45D0C" w:rsidRDefault="00D45D0C" w:rsidP="00D45D0C">
      <w:pPr>
        <w:pStyle w:val="Pro-Gramma"/>
      </w:pPr>
    </w:p>
    <w:p w:rsidR="00D45D0C" w:rsidRDefault="00D45D0C" w:rsidP="00D45D0C">
      <w:pPr>
        <w:pStyle w:val="3"/>
        <w:keepNext/>
        <w:numPr>
          <w:ilvl w:val="0"/>
          <w:numId w:val="12"/>
        </w:numPr>
        <w:jc w:val="center"/>
      </w:pPr>
      <w:r>
        <w:t>Размеры и порядок установления компенсационных выплат</w:t>
      </w:r>
    </w:p>
    <w:p w:rsidR="00D45D0C" w:rsidRPr="00FF0E55" w:rsidRDefault="00D45D0C" w:rsidP="00D45D0C">
      <w:pPr>
        <w:pStyle w:val="Pro-Gramma"/>
        <w:ind w:left="675" w:firstLine="0"/>
      </w:pPr>
    </w:p>
    <w:p w:rsidR="00D45D0C" w:rsidRDefault="00D45D0C" w:rsidP="00D45D0C">
      <w:pPr>
        <w:pStyle w:val="Pro-Gramma"/>
      </w:pPr>
      <w:r>
        <w:t>3.1. Размеры повышения оплаты труда работникам, занятым</w:t>
      </w:r>
      <w:r w:rsidRPr="00870B97">
        <w:t xml:space="preserve"> на работах с вредными и (или) опасными условиями труда</w:t>
      </w:r>
      <w:r>
        <w:t>, определяются по результатам проведенной в установленном порядке специальной оценки условий труда.</w:t>
      </w:r>
    </w:p>
    <w:p w:rsidR="00D45D0C" w:rsidRPr="008369E8" w:rsidRDefault="00D45D0C" w:rsidP="00D45D0C">
      <w:pPr>
        <w:pStyle w:val="Pro-Gramma"/>
      </w:pPr>
      <w:r w:rsidRPr="008369E8">
        <w:t>Если по итогам специальной оценки условий труда рабочее место признается безопасным, повышение оплаты труда не производится.</w:t>
      </w:r>
    </w:p>
    <w:p w:rsidR="00D45D0C" w:rsidRDefault="00D45D0C" w:rsidP="00D45D0C">
      <w:pPr>
        <w:pStyle w:val="Pro-Gramma"/>
      </w:pPr>
      <w:r w:rsidRPr="008369E8">
        <w:t>3.</w:t>
      </w:r>
      <w:r>
        <w:t>2</w:t>
      </w:r>
      <w:r w:rsidRPr="008369E8">
        <w:t>.</w:t>
      </w:r>
      <w:r>
        <w:t xml:space="preserve"> </w:t>
      </w:r>
      <w:r w:rsidRPr="008369E8">
        <w:t>Работникам учреждений устанавлива</w:t>
      </w:r>
      <w:r>
        <w:t>ется, если иное не предусмотрено законодательством Российской Федерации,</w:t>
      </w:r>
      <w:r w:rsidRPr="008369E8">
        <w:t xml:space="preserve"> размеры повышений за работу с вредными и (или) опасными условиями труда в следующих размерах:</w:t>
      </w:r>
    </w:p>
    <w:p w:rsidR="00D45D0C" w:rsidRPr="008369E8" w:rsidRDefault="00D45D0C" w:rsidP="00D45D0C">
      <w:pPr>
        <w:pStyle w:val="Pro-Gramma"/>
      </w:pPr>
    </w:p>
    <w:tbl>
      <w:tblPr>
        <w:tblStyle w:val="Pro-Table"/>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5103"/>
      </w:tblGrid>
      <w:tr w:rsidR="00D45D0C" w:rsidTr="00D45D0C">
        <w:trPr>
          <w:cantSplit w:val="off"/>
          <w:tblHeader/>
        </w:trPr>
        <w:tc>
          <w:tcPr>
            <w:tcW w:w="5103" w:type="dxa"/>
          </w:tcPr>
          <w:p w:rsidR="00D45D0C" w:rsidRDefault="00D45D0C" w:rsidP="00D45D0C">
            <w:pPr>
              <w:pStyle w:val="Pro-Tab"/>
              <w:jc w:val="center"/>
            </w:pPr>
            <w:r>
              <w:t>Степень вредности условий труда</w:t>
            </w:r>
          </w:p>
        </w:tc>
        <w:tc>
          <w:tcPr>
            <w:tcW w:w="5103" w:type="dxa"/>
          </w:tcPr>
          <w:p w:rsidR="00D45D0C" w:rsidRPr="00C95D21" w:rsidRDefault="00D45D0C" w:rsidP="00D45D0C">
            <w:pPr>
              <w:pStyle w:val="Pro-Tab"/>
              <w:jc w:val="center"/>
            </w:pPr>
            <w:r w:rsidRPr="00C95D21">
              <w:t>Надбавка, % от должностного оклада (оклада, выплат по ставке заработной платы)</w:t>
            </w:r>
          </w:p>
        </w:tc>
      </w:tr>
      <w:tr w:rsidR="00D45D0C" w:rsidTr="00D45D0C">
        <w:trPr>
          <w:cantSplit w:val="off"/>
        </w:trPr>
        <w:tc>
          <w:tcPr>
            <w:tcW w:w="5103" w:type="dxa"/>
          </w:tcPr>
          <w:p w:rsidR="00D45D0C" w:rsidRDefault="00D45D0C" w:rsidP="00D45D0C">
            <w:pPr>
              <w:pStyle w:val="Pro-Tab"/>
            </w:pPr>
            <w:r>
              <w:t>3 класс, подкласс 3.1</w:t>
            </w:r>
          </w:p>
        </w:tc>
        <w:tc>
          <w:tcPr>
            <w:tcW w:w="5103" w:type="dxa"/>
          </w:tcPr>
          <w:p w:rsidR="00D45D0C" w:rsidRPr="0008714D" w:rsidRDefault="00D45D0C" w:rsidP="00D45D0C">
            <w:pPr>
              <w:pStyle w:val="Pro-Tab"/>
              <w:jc w:val="center"/>
            </w:pPr>
            <w:r w:rsidRPr="0008714D">
              <w:t>4</w:t>
            </w:r>
          </w:p>
        </w:tc>
      </w:tr>
      <w:tr w:rsidR="00D45D0C" w:rsidTr="00D45D0C">
        <w:trPr>
          <w:cantSplit w:val="off"/>
        </w:trPr>
        <w:tc>
          <w:tcPr>
            <w:tcW w:w="5103" w:type="dxa"/>
          </w:tcPr>
          <w:p w:rsidR="00D45D0C" w:rsidRDefault="00D45D0C" w:rsidP="00D45D0C">
            <w:pPr>
              <w:pStyle w:val="Pro-Tab"/>
            </w:pPr>
            <w:r>
              <w:t>3 класс, подкласс 3.2</w:t>
            </w:r>
          </w:p>
        </w:tc>
        <w:tc>
          <w:tcPr>
            <w:tcW w:w="5103" w:type="dxa"/>
          </w:tcPr>
          <w:p w:rsidR="00D45D0C" w:rsidRPr="0008714D" w:rsidRDefault="00D45D0C" w:rsidP="00D45D0C">
            <w:pPr>
              <w:pStyle w:val="Pro-Tab"/>
              <w:jc w:val="center"/>
            </w:pPr>
            <w:r w:rsidRPr="0008714D">
              <w:t>8</w:t>
            </w:r>
          </w:p>
        </w:tc>
      </w:tr>
      <w:tr w:rsidR="00D45D0C" w:rsidTr="00D45D0C">
        <w:trPr>
          <w:cantSplit w:val="off"/>
        </w:trPr>
        <w:tc>
          <w:tcPr>
            <w:tcW w:w="5103" w:type="dxa"/>
          </w:tcPr>
          <w:p w:rsidR="00D45D0C" w:rsidRDefault="00D45D0C" w:rsidP="00D45D0C">
            <w:pPr>
              <w:pStyle w:val="Pro-Tab"/>
            </w:pPr>
            <w:r>
              <w:t>3 класс, подкласс 3.3</w:t>
            </w:r>
          </w:p>
        </w:tc>
        <w:tc>
          <w:tcPr>
            <w:tcW w:w="5103" w:type="dxa"/>
          </w:tcPr>
          <w:p w:rsidR="00D45D0C" w:rsidRPr="0008714D" w:rsidRDefault="00D45D0C" w:rsidP="00D45D0C">
            <w:pPr>
              <w:pStyle w:val="Pro-Tab"/>
              <w:jc w:val="center"/>
            </w:pPr>
            <w:r w:rsidRPr="0008714D">
              <w:t>12</w:t>
            </w:r>
          </w:p>
        </w:tc>
      </w:tr>
      <w:tr w:rsidR="00D45D0C" w:rsidTr="00D45D0C">
        <w:trPr>
          <w:cantSplit w:val="off"/>
        </w:trPr>
        <w:tc>
          <w:tcPr>
            <w:tcW w:w="5103" w:type="dxa"/>
          </w:tcPr>
          <w:p w:rsidR="00D45D0C" w:rsidRDefault="00D45D0C" w:rsidP="00D45D0C">
            <w:pPr>
              <w:pStyle w:val="Pro-Tab"/>
            </w:pPr>
            <w:r>
              <w:t>3 класс, подкласс 3.4</w:t>
            </w:r>
          </w:p>
        </w:tc>
        <w:tc>
          <w:tcPr>
            <w:tcW w:w="5103" w:type="dxa"/>
          </w:tcPr>
          <w:p w:rsidR="00D45D0C" w:rsidRPr="0008714D" w:rsidRDefault="00D45D0C" w:rsidP="00D45D0C">
            <w:pPr>
              <w:pStyle w:val="Pro-Tab"/>
              <w:jc w:val="center"/>
            </w:pPr>
            <w:r w:rsidRPr="0008714D">
              <w:t>16</w:t>
            </w:r>
          </w:p>
        </w:tc>
      </w:tr>
      <w:tr w:rsidR="00D45D0C" w:rsidTr="00D45D0C">
        <w:trPr>
          <w:cantSplit w:val="off"/>
        </w:trPr>
        <w:tc>
          <w:tcPr>
            <w:tcW w:w="5103" w:type="dxa"/>
          </w:tcPr>
          <w:p w:rsidR="00D45D0C" w:rsidRDefault="00D45D0C" w:rsidP="00D45D0C">
            <w:pPr>
              <w:pStyle w:val="Pro-Tab"/>
            </w:pPr>
            <w:r>
              <w:t>4 класс</w:t>
            </w:r>
          </w:p>
        </w:tc>
        <w:tc>
          <w:tcPr>
            <w:tcW w:w="5103" w:type="dxa"/>
          </w:tcPr>
          <w:p w:rsidR="00D45D0C" w:rsidRPr="0008714D" w:rsidRDefault="00D45D0C" w:rsidP="00D45D0C">
            <w:pPr>
              <w:pStyle w:val="Pro-Tab"/>
              <w:jc w:val="center"/>
            </w:pPr>
            <w:r w:rsidRPr="0008714D">
              <w:t>24</w:t>
            </w:r>
          </w:p>
        </w:tc>
      </w:tr>
    </w:tbl>
    <w:p w:rsidR="00D45D0C" w:rsidRDefault="00D45D0C" w:rsidP="00D45D0C">
      <w:pPr>
        <w:pStyle w:val="Pro-Gramma"/>
      </w:pPr>
    </w:p>
    <w:p w:rsidR="00D45D0C" w:rsidRPr="00CA36FD" w:rsidRDefault="00D45D0C" w:rsidP="00D45D0C">
      <w:pPr>
        <w:pStyle w:val="Pro-Gramma"/>
      </w:pPr>
      <w:r w:rsidRPr="00CA36FD">
        <w:t>3.</w:t>
      </w:r>
      <w:r>
        <w:t>3</w:t>
      </w:r>
      <w:r w:rsidRPr="00CA36FD">
        <w:t xml:space="preserve">. Конкретные размеры повышения оплаты труда работникам, занятым на работах с вредными и (или) опасными условиями труда, устанавливаются учреждением с учетом </w:t>
      </w:r>
      <w:r w:rsidRPr="00AE7613">
        <w:t>мнения выборного органа первичной профсоюзной организации в порядке, установленном</w:t>
      </w:r>
      <w:r w:rsidRPr="00CA36FD">
        <w:t xml:space="preserve"> статьей 372 Трудового Кодекса Российской Федерации для принятия локальных нормативных актов, либо коллективным договором.</w:t>
      </w:r>
    </w:p>
    <w:p w:rsidR="00D45D0C" w:rsidRPr="00CA36FD" w:rsidRDefault="00D45D0C" w:rsidP="00D45D0C">
      <w:pPr>
        <w:pStyle w:val="Pro-Gramma"/>
      </w:pPr>
      <w:r w:rsidRPr="00CA36FD">
        <w:t>3.</w:t>
      </w:r>
      <w:r>
        <w:t>4</w:t>
      </w:r>
      <w:r w:rsidRPr="00CA36FD">
        <w:t>. Выплаты работникам за выполнение работ различной квалификации, совмещение профессий (должностей), при расширении зон обслуживания, увеличении объема работы или исполнении обязанностей временно отсутствующего работника, за сверхурочную работу, работу в ночное время, выходные и нерабочие праздничные дни устанавливаются в соответствии с трудовым законодательством</w:t>
      </w:r>
      <w:r>
        <w:t>.</w:t>
      </w:r>
      <w:r w:rsidRPr="00CA36FD">
        <w:t xml:space="preserve"> </w:t>
      </w:r>
    </w:p>
    <w:p w:rsidR="00D45D0C" w:rsidRPr="00F633F3" w:rsidRDefault="00D45D0C" w:rsidP="00D45D0C">
      <w:pPr>
        <w:pStyle w:val="Pro-Gramma"/>
      </w:pPr>
      <w:proofErr w:type="gramStart"/>
      <w:r w:rsidRPr="00F633F3">
        <w:lastRenderedPageBreak/>
        <w:t>При осуществлении компенсационных выплат за работу в выходные и нерабочие праздничные дни учитываются должностные оклады (оклады), выплаты по ставке заработной платы), повышающие коэффициенты к должностным окладам (окладам, ставкам заработной платы), иные компенсационные и стимулирующие выплаты.</w:t>
      </w:r>
      <w:proofErr w:type="gramEnd"/>
    </w:p>
    <w:p w:rsidR="00D45D0C" w:rsidRPr="0008714D" w:rsidRDefault="00D45D0C" w:rsidP="00D45D0C">
      <w:pPr>
        <w:pStyle w:val="Pro-Gramma"/>
      </w:pPr>
      <w:r w:rsidRPr="0008714D">
        <w:t>3.5. Работа в ночное время оплачивается в повышенном размере:</w:t>
      </w:r>
    </w:p>
    <w:p w:rsidR="00D45D0C" w:rsidRPr="0008714D" w:rsidRDefault="00D45D0C" w:rsidP="00D45D0C">
      <w:pPr>
        <w:pStyle w:val="Pro-Gramma"/>
      </w:pPr>
      <w:r w:rsidRPr="0008714D">
        <w:t>- 20 процентов должностного оклада (оклада, ставки заработной платы), рассчитанного за час работы.</w:t>
      </w:r>
    </w:p>
    <w:p w:rsidR="00D45D0C" w:rsidRPr="00FF0E55" w:rsidRDefault="00D45D0C" w:rsidP="00D45D0C">
      <w:pPr>
        <w:pStyle w:val="Pro-Gramma"/>
        <w:spacing w:before="60"/>
      </w:pPr>
      <w:r w:rsidRPr="00FF0E55">
        <w:t>3.6. Размер выплат работникам за увеличение установленной сокращенной продолжительности рабочего времени с 36 до 40 часов в неделю рекомендуется устанавливать в размере двойного должностного оклада (оклада), рассчитанного за час работы исходя из 40-часовой рабочей недели.</w:t>
      </w:r>
    </w:p>
    <w:p w:rsidR="00D45D0C" w:rsidRPr="001D0322" w:rsidRDefault="00D45D0C" w:rsidP="00D45D0C">
      <w:pPr>
        <w:pStyle w:val="Pro-Gramma"/>
        <w:spacing w:before="60"/>
      </w:pPr>
      <w:r w:rsidRPr="00FF0E55">
        <w:t>Конкретный размер выплат за увеличение установленной сокращенной продолжительности рабочего времени с 36 до 40 часов в неделю устанавливается отраслевыми (межотраслевыми) соглашениями, коллективными договорами.</w:t>
      </w:r>
      <w:r>
        <w:t xml:space="preserve"> При их отсутствии – локальным нормативным актом учреждения с учетом мнения представительного органа работников.</w:t>
      </w:r>
    </w:p>
    <w:p w:rsidR="00D45D0C" w:rsidRDefault="00D45D0C" w:rsidP="00D45D0C">
      <w:pPr>
        <w:pStyle w:val="Pro-Gramma"/>
        <w:spacing w:before="60"/>
      </w:pPr>
    </w:p>
    <w:p w:rsidR="00D45D0C" w:rsidRDefault="00D45D0C" w:rsidP="00D45D0C">
      <w:pPr>
        <w:pStyle w:val="3"/>
        <w:numPr>
          <w:ilvl w:val="0"/>
          <w:numId w:val="12"/>
        </w:numPr>
        <w:jc w:val="center"/>
      </w:pPr>
      <w:r w:rsidRPr="00160DF6">
        <w:t>Виды и порядок установления стимулирующих выплат</w:t>
      </w:r>
    </w:p>
    <w:p w:rsidR="00D45D0C" w:rsidRPr="00FF0E55" w:rsidRDefault="00D45D0C" w:rsidP="00D45D0C">
      <w:pPr>
        <w:pStyle w:val="Pro-Gramma"/>
        <w:ind w:left="675" w:firstLine="0"/>
      </w:pPr>
    </w:p>
    <w:p w:rsidR="00D45D0C" w:rsidRPr="006F35C2" w:rsidRDefault="00D45D0C" w:rsidP="00D45D0C">
      <w:pPr>
        <w:pStyle w:val="Pro-Gramma"/>
        <w:spacing w:before="60"/>
      </w:pPr>
      <w:r>
        <w:t xml:space="preserve">4.1. </w:t>
      </w:r>
      <w:r w:rsidRPr="006F35C2">
        <w:t xml:space="preserve">Выплаты стимулирующего </w:t>
      </w:r>
      <w:r>
        <w:t>характера устанавливаются и осуществляются в соответствии с положением об оплате и стимулировании работников, утвержденным локальным нормативным актом учреждения с учетом мнения представительного органа работников.</w:t>
      </w:r>
    </w:p>
    <w:p w:rsidR="00D45D0C" w:rsidRPr="00160DF6" w:rsidRDefault="00D45D0C" w:rsidP="00D45D0C">
      <w:pPr>
        <w:pStyle w:val="Pro-Gramma"/>
        <w:spacing w:before="60"/>
      </w:pPr>
      <w:r w:rsidRPr="00160DF6">
        <w:t>4</w:t>
      </w:r>
      <w:r>
        <w:t>.2. Стимулирующие выплаты работникам учреждения</w:t>
      </w:r>
      <w:r w:rsidRPr="00160DF6">
        <w:t xml:space="preserve"> </w:t>
      </w:r>
      <w:r>
        <w:t>устанавливаются</w:t>
      </w:r>
      <w:r w:rsidRPr="00160DF6">
        <w:t xml:space="preserve"> </w:t>
      </w:r>
      <w:r>
        <w:t xml:space="preserve">из </w:t>
      </w:r>
      <w:r w:rsidRPr="00160DF6">
        <w:t>следующ</w:t>
      </w:r>
      <w:r>
        <w:t>его перечня</w:t>
      </w:r>
      <w:r w:rsidRPr="00160DF6">
        <w:t xml:space="preserve"> выплат:</w:t>
      </w:r>
    </w:p>
    <w:p w:rsidR="00D45D0C" w:rsidRPr="00160DF6" w:rsidRDefault="00D45D0C" w:rsidP="00D45D0C">
      <w:pPr>
        <w:pStyle w:val="Pro-Gramma"/>
        <w:spacing w:before="60"/>
      </w:pPr>
      <w:r w:rsidRPr="00160DF6">
        <w:t>а) премиальные выплаты по итогам работы;</w:t>
      </w:r>
    </w:p>
    <w:p w:rsidR="00D45D0C" w:rsidRPr="00160DF6" w:rsidRDefault="00D45D0C" w:rsidP="00D45D0C">
      <w:pPr>
        <w:pStyle w:val="Pro-Gramma"/>
        <w:spacing w:before="60"/>
      </w:pPr>
      <w:r w:rsidRPr="00160DF6">
        <w:t>б) стимулирующая надбавка по итогам работы;</w:t>
      </w:r>
    </w:p>
    <w:p w:rsidR="00D45D0C" w:rsidRPr="00160DF6" w:rsidRDefault="00D45D0C" w:rsidP="00D45D0C">
      <w:pPr>
        <w:pStyle w:val="Pro-Gramma"/>
        <w:spacing w:before="60"/>
      </w:pPr>
      <w:r w:rsidRPr="00160DF6">
        <w:t>в) премиальные выплаты за выполнение особо важных (срочных) работ;</w:t>
      </w:r>
    </w:p>
    <w:p w:rsidR="00D45D0C" w:rsidRPr="00160DF6" w:rsidRDefault="00D45D0C" w:rsidP="00D45D0C">
      <w:pPr>
        <w:pStyle w:val="Pro-Gramma"/>
        <w:spacing w:before="60"/>
      </w:pPr>
      <w:r w:rsidRPr="00160DF6">
        <w:t>г) профессиональная стимулирующая надбавка;</w:t>
      </w:r>
    </w:p>
    <w:p w:rsidR="00D45D0C" w:rsidRPr="00160DF6" w:rsidRDefault="00D45D0C" w:rsidP="00D45D0C">
      <w:pPr>
        <w:pStyle w:val="Pro-Gramma"/>
        <w:spacing w:before="60"/>
      </w:pPr>
      <w:proofErr w:type="spellStart"/>
      <w:r w:rsidRPr="00160DF6">
        <w:t>д</w:t>
      </w:r>
      <w:proofErr w:type="spellEnd"/>
      <w:r w:rsidRPr="00160DF6">
        <w:t>) премиальные выплаты к значимым датам (событиям).</w:t>
      </w:r>
    </w:p>
    <w:p w:rsidR="00D45D0C" w:rsidRDefault="00D45D0C" w:rsidP="00D45D0C">
      <w:pPr>
        <w:pStyle w:val="Pro-Gramma"/>
        <w:spacing w:before="60"/>
      </w:pPr>
      <w:r>
        <w:t>4.3. Стимулирующие выплаты р</w:t>
      </w:r>
      <w:r w:rsidRPr="00160DF6">
        <w:t>уководителю</w:t>
      </w:r>
      <w:r>
        <w:t>, устанавливаются из следующего перечня:</w:t>
      </w:r>
    </w:p>
    <w:p w:rsidR="00D45D0C" w:rsidRPr="00160DF6" w:rsidRDefault="00D45D0C" w:rsidP="00D45D0C">
      <w:pPr>
        <w:pStyle w:val="Pro-Gramma"/>
        <w:spacing w:before="60"/>
      </w:pPr>
      <w:r w:rsidRPr="000B15EF">
        <w:t xml:space="preserve"> </w:t>
      </w:r>
      <w:r w:rsidRPr="00160DF6">
        <w:t>а) премиальные выплаты по итогам работы;</w:t>
      </w:r>
    </w:p>
    <w:p w:rsidR="00D45D0C" w:rsidRPr="00160DF6" w:rsidRDefault="00D45D0C" w:rsidP="00D45D0C">
      <w:pPr>
        <w:pStyle w:val="Pro-Gramma"/>
        <w:spacing w:before="60"/>
      </w:pPr>
      <w:r w:rsidRPr="00160DF6">
        <w:t>в) премиальные выплаты за выполнение особо важных (срочных) работ;</w:t>
      </w:r>
    </w:p>
    <w:p w:rsidR="00D45D0C" w:rsidRPr="00160DF6" w:rsidRDefault="00D45D0C" w:rsidP="00D45D0C">
      <w:pPr>
        <w:pStyle w:val="Pro-Gramma"/>
        <w:spacing w:before="60"/>
      </w:pPr>
      <w:proofErr w:type="spellStart"/>
      <w:r w:rsidRPr="00160DF6">
        <w:t>д</w:t>
      </w:r>
      <w:proofErr w:type="spellEnd"/>
      <w:r w:rsidRPr="00160DF6">
        <w:t>) премиальные выплаты к значимым датам (событиям).</w:t>
      </w:r>
    </w:p>
    <w:p w:rsidR="00D45D0C" w:rsidRPr="00CA36FD" w:rsidRDefault="00D45D0C" w:rsidP="00D45D0C">
      <w:pPr>
        <w:pStyle w:val="Pro-Gramma"/>
        <w:spacing w:before="60"/>
      </w:pPr>
      <w:r>
        <w:t xml:space="preserve">4.4. </w:t>
      </w:r>
      <w:proofErr w:type="gramStart"/>
      <w:r w:rsidRPr="00CA36FD">
        <w:t>Установление работникам</w:t>
      </w:r>
      <w:r>
        <w:t xml:space="preserve"> и руководителю</w:t>
      </w:r>
      <w:r w:rsidRPr="00CA36FD">
        <w:t xml:space="preserve"> иных стимулирующих выплат, помимо перечисленных в пункт</w:t>
      </w:r>
      <w:r>
        <w:t>ах</w:t>
      </w:r>
      <w:r w:rsidRPr="00CA36FD">
        <w:t xml:space="preserve"> 4.</w:t>
      </w:r>
      <w:r>
        <w:t>2 и 4.3.</w:t>
      </w:r>
      <w:r w:rsidRPr="00CA36FD">
        <w:t xml:space="preserve"> настоящего Положения</w:t>
      </w:r>
      <w:r>
        <w:t xml:space="preserve"> (соответственно)</w:t>
      </w:r>
      <w:r w:rsidRPr="00CA36FD">
        <w:t>, не допускается.</w:t>
      </w:r>
      <w:proofErr w:type="gramEnd"/>
    </w:p>
    <w:p w:rsidR="00D45D0C" w:rsidRPr="00CA36FD" w:rsidRDefault="00D45D0C" w:rsidP="00D45D0C">
      <w:pPr>
        <w:pStyle w:val="Pro-Gramma"/>
        <w:spacing w:before="60"/>
      </w:pPr>
      <w:r w:rsidRPr="00CA36FD">
        <w:t>4.</w:t>
      </w:r>
      <w:r>
        <w:t>5</w:t>
      </w:r>
      <w:r w:rsidRPr="00CA36FD">
        <w:t>.</w:t>
      </w:r>
      <w:r>
        <w:t xml:space="preserve"> </w:t>
      </w:r>
      <w:r w:rsidRPr="00CA36FD">
        <w:t>Премиальные выплаты по итогам работы осуществля</w:t>
      </w:r>
      <w:r>
        <w:t>ю</w:t>
      </w:r>
      <w:r w:rsidRPr="00CA36FD">
        <w:t>тся:</w:t>
      </w:r>
    </w:p>
    <w:p w:rsidR="00D45D0C" w:rsidRDefault="00D45D0C" w:rsidP="00D45D0C">
      <w:pPr>
        <w:pStyle w:val="Pro-Gramma"/>
        <w:spacing w:before="60"/>
      </w:pPr>
      <w:proofErr w:type="gramStart"/>
      <w:r w:rsidRPr="00CA36FD">
        <w:t>-</w:t>
      </w:r>
      <w:r>
        <w:t xml:space="preserve"> руководителю - </w:t>
      </w:r>
      <w:r w:rsidRPr="00CA36FD">
        <w:t>по итогам работы учреждения;</w:t>
      </w:r>
      <w:proofErr w:type="gramEnd"/>
    </w:p>
    <w:p w:rsidR="00D45D0C" w:rsidRPr="00CA36FD" w:rsidRDefault="00D45D0C" w:rsidP="00D45D0C">
      <w:pPr>
        <w:pStyle w:val="Pro-Gramma"/>
        <w:spacing w:before="60"/>
      </w:pPr>
      <w:r>
        <w:lastRenderedPageBreak/>
        <w:t>- руководителям обособленных структурных подразделений (филиалов) учреждения - по итогам работы учреждения и (или) структурного подразделения (филиала) учреждения;</w:t>
      </w:r>
    </w:p>
    <w:p w:rsidR="00D45D0C" w:rsidRPr="00CA36FD" w:rsidRDefault="00D45D0C" w:rsidP="00D45D0C">
      <w:pPr>
        <w:pStyle w:val="Pro-Gramma"/>
        <w:spacing w:before="60"/>
      </w:pPr>
      <w:r w:rsidRPr="00CA36FD">
        <w:t>-</w:t>
      </w:r>
      <w:r>
        <w:t xml:space="preserve"> работникам учреждения - </w:t>
      </w:r>
      <w:r w:rsidRPr="00CA36FD">
        <w:t xml:space="preserve">по итогам работы </w:t>
      </w:r>
      <w:r>
        <w:t xml:space="preserve"> учреждения и (или) структурного подразделения учреждения, и  (или) по итогам работы  </w:t>
      </w:r>
      <w:r w:rsidRPr="00CA36FD">
        <w:t>конкретного работника.</w:t>
      </w:r>
    </w:p>
    <w:p w:rsidR="00D45D0C" w:rsidRDefault="00D45D0C" w:rsidP="00D45D0C">
      <w:pPr>
        <w:pStyle w:val="Pro-Gramma"/>
        <w:spacing w:before="60"/>
      </w:pPr>
      <w:r w:rsidRPr="00CA36FD">
        <w:t>4.</w:t>
      </w:r>
      <w:r>
        <w:t>6</w:t>
      </w:r>
      <w:r w:rsidRPr="00CA36FD">
        <w:t>.</w:t>
      </w:r>
      <w:r>
        <w:t xml:space="preserve"> </w:t>
      </w:r>
      <w:r w:rsidRPr="00CA36FD">
        <w:t xml:space="preserve">Премиальные выплаты по итогам работы выплачиваются с периодичностью подведения итогов работы </w:t>
      </w:r>
      <w:r>
        <w:t>соответственно учреждения</w:t>
      </w:r>
      <w:r w:rsidRPr="00CA36FD">
        <w:t>, работника – ежемесячно, ежеквартально</w:t>
      </w:r>
      <w:r>
        <w:t>, за календарный год</w:t>
      </w:r>
      <w:r w:rsidRPr="00CA36FD">
        <w:t>.</w:t>
      </w:r>
    </w:p>
    <w:p w:rsidR="00D45D0C" w:rsidRPr="0008714D" w:rsidRDefault="00D45D0C" w:rsidP="00D45D0C">
      <w:pPr>
        <w:pStyle w:val="Pro-Gramma"/>
        <w:spacing w:before="60"/>
      </w:pPr>
      <w:r w:rsidRPr="0008714D">
        <w:t>4.</w:t>
      </w:r>
      <w:r>
        <w:t>7</w:t>
      </w:r>
      <w:r w:rsidRPr="0008714D">
        <w:t xml:space="preserve">. Размер премиальных выплат по итогам работы определяется на основе показателей эффективности и результативности деятельности учреждения (структурного подразделения, филиала, работника) и (или) критериев оценки деятельности учреждения (структурного подразделения, филиала, работника) (далее – КПЭ, критерии оценки деятельности). </w:t>
      </w:r>
    </w:p>
    <w:p w:rsidR="00D45D0C" w:rsidRPr="0008714D" w:rsidRDefault="00D45D0C" w:rsidP="00D45D0C">
      <w:pPr>
        <w:pStyle w:val="Pro-Gramma"/>
        <w:spacing w:before="60"/>
      </w:pPr>
      <w:r w:rsidRPr="0008714D">
        <w:t>Перечень КПЭ и (или) критериев оценки деятельности рекомендуется устанавливать в разрезе основных направлений деятельности соответственно учреждения, структурного подразделения, филиала, работника.</w:t>
      </w:r>
    </w:p>
    <w:p w:rsidR="00D45D0C" w:rsidRPr="0008714D" w:rsidRDefault="00D45D0C" w:rsidP="00D45D0C">
      <w:pPr>
        <w:pStyle w:val="Pro-Gramma"/>
      </w:pPr>
      <w:r w:rsidRPr="0008714D">
        <w:t xml:space="preserve">Совокупность КПЭ и (или) критериев оценки деятельности, применяемых для определения размера премии конкретного работника, </w:t>
      </w:r>
      <w:r>
        <w:t>учитывают</w:t>
      </w:r>
      <w:r w:rsidRPr="0008714D">
        <w:t xml:space="preserve"> качество выполненных им работ, а в случае, когда дополнительный и (или) сверхнормативный объем выполненных работником работ не учитывается при определении размера ставки заработной платы с учетом нагрузки, компенсационных выплат, – также и объем выполненных работником работ.</w:t>
      </w:r>
    </w:p>
    <w:p w:rsidR="00D45D0C" w:rsidRPr="0008714D" w:rsidRDefault="00D45D0C" w:rsidP="00D45D0C">
      <w:pPr>
        <w:pStyle w:val="Pro-Gramma"/>
      </w:pPr>
      <w:r w:rsidRPr="00762F94">
        <w:t>Перечень КПЭ, критериев оценки деятельности работников учреждения определяется с учетом общих рекомендаций по формированию перечня КПЭ, критериев оценки деятельности, установленных уполномоченным органом.</w:t>
      </w:r>
    </w:p>
    <w:p w:rsidR="00D45D0C" w:rsidRPr="0008714D" w:rsidRDefault="00D45D0C" w:rsidP="00D45D0C">
      <w:pPr>
        <w:pStyle w:val="Pro-Gramma"/>
      </w:pPr>
      <w:r w:rsidRPr="0008714D">
        <w:t>В отношении каждого работника рекомендуется устанавливать не более десяти КПЭ, критериев оценки деятельности.</w:t>
      </w:r>
    </w:p>
    <w:p w:rsidR="00D45D0C" w:rsidRDefault="00D45D0C" w:rsidP="00D45D0C">
      <w:pPr>
        <w:pStyle w:val="Pro-Gramma"/>
      </w:pPr>
      <w:r>
        <w:t xml:space="preserve">4.8. </w:t>
      </w:r>
      <w:proofErr w:type="gramStart"/>
      <w:r>
        <w:t>Требования к КПЭ, применяемым для определения размера премиальных выплат по итогам работы:</w:t>
      </w:r>
      <w:proofErr w:type="gramEnd"/>
    </w:p>
    <w:p w:rsidR="00D45D0C" w:rsidRDefault="00D45D0C" w:rsidP="00D45D0C">
      <w:pPr>
        <w:pStyle w:val="Pro-Gramma"/>
      </w:pPr>
      <w:r>
        <w:t>а) объективность - система сбора отчетных данных по КПЭ обеспечивающих возможность объективной проверки корректности отчетных данных, минимизировать риски намеренного искажения отчетных данных со стороны соответственно учреждения, структурного подразделения, филиала, работника;</w:t>
      </w:r>
    </w:p>
    <w:p w:rsidR="00D45D0C" w:rsidRDefault="00D45D0C" w:rsidP="00D45D0C">
      <w:pPr>
        <w:pStyle w:val="Pro-Gramma"/>
      </w:pPr>
      <w:r>
        <w:t>б) управляемость - достижение плановых значений КПЭ в преобладающей степени зависит от усилий соответственно учреждения, структурного подразделения, филиала, работника; внешние факторы должны оказыва8ют минимальное влияние на достижение плановых значений КПЭ;</w:t>
      </w:r>
    </w:p>
    <w:p w:rsidR="00D45D0C" w:rsidRDefault="00D45D0C" w:rsidP="00D45D0C">
      <w:pPr>
        <w:pStyle w:val="Pro-Gramma"/>
      </w:pPr>
      <w:r>
        <w:t>в) прозрачность - формулировка (описание) КПЭ предполагает однозначное понимание ожидаемых результатов деятельности соответственно учреждения, структурного подразделения, филиала, работника;</w:t>
      </w:r>
    </w:p>
    <w:p w:rsidR="00D45D0C" w:rsidRDefault="00D45D0C" w:rsidP="00D45D0C">
      <w:pPr>
        <w:pStyle w:val="Pro-Gramma"/>
      </w:pPr>
      <w:r>
        <w:lastRenderedPageBreak/>
        <w:t>г) отсутствие негативных внешних эффектов - установление КПЭ не ведет к ухудшению реального положения дел по оцениваемому направлению деятельности или по иным направлениям деятельности соответственно учреждения, структурного подразделения, филиала, работника;</w:t>
      </w:r>
    </w:p>
    <w:p w:rsidR="00D45D0C" w:rsidRDefault="00D45D0C" w:rsidP="00D45D0C">
      <w:pPr>
        <w:pStyle w:val="Pro-Gramma"/>
      </w:pPr>
      <w:proofErr w:type="spellStart"/>
      <w:r>
        <w:t>д</w:t>
      </w:r>
      <w:proofErr w:type="spellEnd"/>
      <w:r>
        <w:t>) экономичность - издержки на мониторинг и сбор информации о фактических значениях КПЭ адекватны ожидаемому позитивному эффекту от применения показателя.</w:t>
      </w:r>
    </w:p>
    <w:p w:rsidR="00D45D0C" w:rsidRPr="00762F94" w:rsidRDefault="00D45D0C" w:rsidP="00D45D0C">
      <w:pPr>
        <w:pStyle w:val="Pro-Gramma"/>
      </w:pPr>
      <w:r w:rsidRPr="00762F94">
        <w:t>4.9. Перечень КПЭ и (или) критериев оценки деятельности и порядок определения размера премиальных выплат по итогам работы учреждения (структурного подразделения, филиала, работника) устанавливается:</w:t>
      </w:r>
    </w:p>
    <w:p w:rsidR="00D45D0C" w:rsidRPr="00762F94" w:rsidRDefault="00D45D0C" w:rsidP="00D45D0C">
      <w:pPr>
        <w:pStyle w:val="Pro-Gramma"/>
      </w:pPr>
      <w:r w:rsidRPr="00762F94">
        <w:t>- для руководителя учреждения – нормативным правовым актом уполномоченного органа;</w:t>
      </w:r>
    </w:p>
    <w:p w:rsidR="00D45D0C" w:rsidRPr="00762F94" w:rsidRDefault="00D45D0C" w:rsidP="00D45D0C">
      <w:pPr>
        <w:pStyle w:val="Pro-Gramma"/>
        <w:spacing w:before="60"/>
      </w:pPr>
      <w:r w:rsidRPr="00762F94">
        <w:t>- руководителям обособленных структурных подразделений (филиалов) учреждения - по итогам работы учреждения и (или) структурного подразделения (филиала) учреждения;</w:t>
      </w:r>
    </w:p>
    <w:p w:rsidR="00D45D0C" w:rsidRDefault="00D45D0C" w:rsidP="00D45D0C">
      <w:pPr>
        <w:pStyle w:val="Pro-Gramma"/>
      </w:pPr>
      <w:r w:rsidRPr="00762F94">
        <w:t>- для прочих работников учреждения – локальным нормативным актом учреждения.</w:t>
      </w:r>
    </w:p>
    <w:p w:rsidR="00D45D0C" w:rsidRPr="000475E8" w:rsidRDefault="00D45D0C" w:rsidP="00D45D0C">
      <w:pPr>
        <w:pStyle w:val="Pro-Gramma"/>
      </w:pPr>
      <w:r w:rsidRPr="000475E8">
        <w:t>4.</w:t>
      </w:r>
      <w:r>
        <w:t>10</w:t>
      </w:r>
      <w:r w:rsidRPr="000475E8">
        <w:t xml:space="preserve">. В целях определения размера премиальных выплат по итогам работы </w:t>
      </w:r>
      <w:proofErr w:type="gramStart"/>
      <w:r w:rsidRPr="000475E8">
        <w:t>рекомендуется</w:t>
      </w:r>
      <w:proofErr w:type="gramEnd"/>
      <w:r w:rsidRPr="000475E8">
        <w:t xml:space="preserve"> устанавлива</w:t>
      </w:r>
      <w:r>
        <w:t>ет</w:t>
      </w:r>
      <w:r w:rsidRPr="000475E8">
        <w:t xml:space="preserve"> базовый размер премиальных выплат по итогам работы учреждения (структурного подразделения, филиала, работника), определяемый одним из следующих способов:</w:t>
      </w:r>
    </w:p>
    <w:p w:rsidR="00D45D0C" w:rsidRPr="000475E8" w:rsidRDefault="00D45D0C" w:rsidP="00D45D0C">
      <w:pPr>
        <w:pStyle w:val="Pro-Gramma"/>
      </w:pPr>
      <w:r w:rsidRPr="000475E8">
        <w:t xml:space="preserve">- в </w:t>
      </w:r>
      <w:r>
        <w:t>абсолютной величине (</w:t>
      </w:r>
      <w:r w:rsidRPr="000475E8">
        <w:t>рублях</w:t>
      </w:r>
      <w:r>
        <w:t>)</w:t>
      </w:r>
      <w:r w:rsidRPr="000475E8">
        <w:t>;</w:t>
      </w:r>
    </w:p>
    <w:p w:rsidR="00D45D0C" w:rsidRPr="000475E8" w:rsidRDefault="00D45D0C" w:rsidP="00D45D0C">
      <w:pPr>
        <w:pStyle w:val="Pro-Gramma"/>
      </w:pPr>
      <w:r w:rsidRPr="000475E8">
        <w:t xml:space="preserve">- в процентном отношении к сумме должностного оклада (оклада), выплат по ставке заработной платы и выплат по повышающим коэффициентам к должностному окладу (окладу, ставке заработной платы) (далее – </w:t>
      </w:r>
      <w:proofErr w:type="spellStart"/>
      <w:r w:rsidRPr="000475E8">
        <w:t>окладно-ставочная</w:t>
      </w:r>
      <w:proofErr w:type="spellEnd"/>
      <w:r w:rsidRPr="000475E8">
        <w:t xml:space="preserve"> часть заработной платы);</w:t>
      </w:r>
    </w:p>
    <w:p w:rsidR="00D45D0C" w:rsidRPr="000475E8" w:rsidRDefault="00D45D0C" w:rsidP="00D45D0C">
      <w:pPr>
        <w:pStyle w:val="Pro-Gramma"/>
      </w:pPr>
      <w:r w:rsidRPr="000475E8">
        <w:t xml:space="preserve">- в процентном отношении к сумме </w:t>
      </w:r>
      <w:proofErr w:type="spellStart"/>
      <w:r w:rsidRPr="000475E8">
        <w:t>окладно-ставочной</w:t>
      </w:r>
      <w:proofErr w:type="spellEnd"/>
      <w:r w:rsidRPr="000475E8">
        <w:t xml:space="preserve"> части заработной платы работника и компенсационных выплат работнику, без учета компенсационных выплат за работу в выходные и праздничные дни (далее – базовая часть заработной платы).</w:t>
      </w:r>
    </w:p>
    <w:p w:rsidR="00D45D0C" w:rsidRPr="000475E8" w:rsidRDefault="00D45D0C" w:rsidP="00D45D0C">
      <w:pPr>
        <w:pStyle w:val="Pro-Gramma"/>
      </w:pPr>
      <w:proofErr w:type="gramStart"/>
      <w:r w:rsidRPr="000475E8">
        <w:t>Базовый размер премиальных выплат по итогам работы учреждения (структурного подразделения, филиала, работника) устанавливается в разрезе соответственно структурных подразделений, филиалов, должностей работников учреждения и должен соответствовать стопроцентному достижению всех плановых значений КПЭ и (или) критериев оценки деятельности (максимальному количеству баллов, которое может набрать работник, - в случае определения размера премиальных выплат на основе балльной оценки).</w:t>
      </w:r>
      <w:proofErr w:type="gramEnd"/>
    </w:p>
    <w:p w:rsidR="00D45D0C" w:rsidRDefault="00D45D0C" w:rsidP="00D45D0C">
      <w:pPr>
        <w:pStyle w:val="Pro-Gramma"/>
      </w:pPr>
      <w:r>
        <w:t>4.11. Для каждого КПЭ, критерия оценки деятельности, применяемых для определения размера премиальных выплат по итогам работы, устанавливается:</w:t>
      </w:r>
    </w:p>
    <w:p w:rsidR="00D45D0C" w:rsidRPr="00BB0B69" w:rsidRDefault="00D45D0C" w:rsidP="00D45D0C">
      <w:pPr>
        <w:pStyle w:val="Pro-Gramma"/>
      </w:pPr>
      <w:r>
        <w:t xml:space="preserve">- </w:t>
      </w:r>
      <w:r w:rsidRPr="00BB0B69">
        <w:t xml:space="preserve">удельный вес КПЭ, критерия оценки деятельности в базовом размере премиальных выплат по итогам работы учреждения (структурного подразделения, филиала, работника), либо максимальная сумма баллов по </w:t>
      </w:r>
      <w:r w:rsidRPr="00BB0B69">
        <w:lastRenderedPageBreak/>
        <w:t>КПЭ, критерию оценки деятельности, либо сумма в</w:t>
      </w:r>
      <w:r>
        <w:t xml:space="preserve"> абсолютной величине (в </w:t>
      </w:r>
      <w:r w:rsidRPr="00BB0B69">
        <w:t>рублях</w:t>
      </w:r>
      <w:r>
        <w:t>)</w:t>
      </w:r>
      <w:r w:rsidRPr="00BB0B69">
        <w:t>, соответствующая КПЭ, критерию оценки деятельности;</w:t>
      </w:r>
    </w:p>
    <w:p w:rsidR="00D45D0C" w:rsidRDefault="00D45D0C" w:rsidP="00D45D0C">
      <w:pPr>
        <w:pStyle w:val="Pro-Gramma"/>
      </w:pPr>
      <w:r>
        <w:t xml:space="preserve">- плановое значение КПЭ, критерия оценки деятельности либо порядок его определения; </w:t>
      </w:r>
    </w:p>
    <w:p w:rsidR="00D45D0C" w:rsidRDefault="00D45D0C" w:rsidP="00D45D0C">
      <w:pPr>
        <w:pStyle w:val="Pro-Gramma"/>
      </w:pPr>
      <w:r>
        <w:t xml:space="preserve">- механизм или формула, предполагающие сокращение размера премиальных выплат в случае </w:t>
      </w:r>
      <w:proofErr w:type="spellStart"/>
      <w:r>
        <w:t>недостижения</w:t>
      </w:r>
      <w:proofErr w:type="spellEnd"/>
      <w:r>
        <w:t xml:space="preserve"> планового значения КПЭ, критерия оценки деятельности.</w:t>
      </w:r>
    </w:p>
    <w:p w:rsidR="00D45D0C" w:rsidRDefault="00D45D0C" w:rsidP="00D45D0C">
      <w:pPr>
        <w:pStyle w:val="Pro-Gramma"/>
      </w:pPr>
      <w:r>
        <w:t>В случаях, когда превышение планового значения КПЭ, критерия оценки деятельности имеет высокую значимость, необходимо устанавливать механизм или формулу, предполагающую увеличение размера премиальных выплат в случае превышения планового значения КПЭ, критерия оценки деятельности.</w:t>
      </w:r>
    </w:p>
    <w:p w:rsidR="00D45D0C" w:rsidRDefault="00D45D0C" w:rsidP="00D45D0C">
      <w:pPr>
        <w:pStyle w:val="Pro-Gramma"/>
      </w:pPr>
      <w:r>
        <w:t>4.12. Размер премиальных выплат по итогам работы определяется пропорционально фактически отработанному времени (за исключением руководителя, руководителей филиалов, обособленных структурных подразделений учреждения).</w:t>
      </w:r>
    </w:p>
    <w:p w:rsidR="00D45D0C" w:rsidRDefault="00D45D0C" w:rsidP="00D45D0C">
      <w:pPr>
        <w:pStyle w:val="Pro-Gramma"/>
      </w:pPr>
      <w:r>
        <w:t>4.13. В случае установления стимулирующей надбавки по итогам работы, результаты деятельности работника оцениваются не чаще одного раза в квартал.</w:t>
      </w:r>
    </w:p>
    <w:p w:rsidR="00D45D0C" w:rsidRDefault="00D45D0C" w:rsidP="00D45D0C">
      <w:pPr>
        <w:pStyle w:val="Pro-Gramma"/>
      </w:pPr>
      <w:r>
        <w:t xml:space="preserve"> Стимулирующая надбавка по итогам работы устанавливается на определенный период в процентах к </w:t>
      </w:r>
      <w:proofErr w:type="spellStart"/>
      <w:r>
        <w:t>окладно-ставочной</w:t>
      </w:r>
      <w:proofErr w:type="spellEnd"/>
      <w:r>
        <w:t xml:space="preserve"> части заработной платы работника или базовой части заработной платы работника.</w:t>
      </w:r>
    </w:p>
    <w:p w:rsidR="00D45D0C" w:rsidRDefault="00D45D0C" w:rsidP="00D45D0C">
      <w:pPr>
        <w:pStyle w:val="Pro-Gramma"/>
      </w:pPr>
      <w:r>
        <w:t>4.14. Стимулирующая надбавка по итогам устанавливается на квартал в случае определения размера надбавки по итогам работы за отчетный квартал, и (или) на год – в случае определения размера надбавки по итогам работы за календарный год, и (или) до наступления определенных событий – в случае определения размера надбавки по итогам проведения определенных мероприятий.</w:t>
      </w:r>
    </w:p>
    <w:p w:rsidR="00D45D0C" w:rsidRDefault="00D45D0C" w:rsidP="00D45D0C">
      <w:pPr>
        <w:pStyle w:val="Pro-Gramma"/>
      </w:pPr>
      <w:r>
        <w:t>4.15. Размер стимулирующей надбавки по итогам работы определяется на основе КПЭ и (или) критериев оценки деятельности, устанавливаемых в соответствии с настоящим Положением.</w:t>
      </w:r>
    </w:p>
    <w:p w:rsidR="00D45D0C" w:rsidRDefault="00D45D0C" w:rsidP="00D45D0C">
      <w:pPr>
        <w:pStyle w:val="Pro-Gramma"/>
      </w:pPr>
      <w:r>
        <w:t>Перечень КПЭ и (или) критериев оценки деятельности и порядок их применения для определения размера стимулирующей надбавки по итогам работы (в том числе удельные веса (сумма баллов) КПЭ, критериев оценки деятельности, механизм или формула, предполагающие связь значений КПЭ, критериев оценки деятельности с размером надбавки) устанавливается локальным нормативным актом учреждения.</w:t>
      </w:r>
    </w:p>
    <w:p w:rsidR="00D45D0C" w:rsidRDefault="00D45D0C" w:rsidP="00D45D0C">
      <w:pPr>
        <w:pStyle w:val="Pro-Gramma"/>
      </w:pPr>
      <w:r>
        <w:t>4.16. Оценка фактического достижения плановых значений КПЭ, критериев оценки деятельности, применяемых для определения размера премиальных выплат по итогам работы, стимулирующих надбавок по итогам работы, осуществляется в порядке, установленном локальным нормативным актом учреждения с учетом мнения представительного органа работников (для руководителей учреждений – правовым актом уполномоченного органа).</w:t>
      </w:r>
    </w:p>
    <w:p w:rsidR="00D45D0C" w:rsidRPr="00BB0B69" w:rsidRDefault="00D45D0C" w:rsidP="00D45D0C">
      <w:pPr>
        <w:pStyle w:val="Pro-Gramma"/>
      </w:pPr>
      <w:r w:rsidRPr="00BB0B69">
        <w:t>Результаты оценки фактического достижения плановых значений КПЭ, критериев оценки деятельности доводятся до сведения работников</w:t>
      </w:r>
      <w:r>
        <w:t xml:space="preserve"> - </w:t>
      </w:r>
      <w:r>
        <w:lastRenderedPageBreak/>
        <w:t>учреждением</w:t>
      </w:r>
      <w:r w:rsidRPr="00BB0B69">
        <w:t>, до сведения руководителей учреждений</w:t>
      </w:r>
      <w:r>
        <w:t xml:space="preserve"> -</w:t>
      </w:r>
      <w:r w:rsidRPr="00A55C88">
        <w:t xml:space="preserve"> </w:t>
      </w:r>
      <w:r w:rsidRPr="00BB0B69">
        <w:t>уполномоченным органом.</w:t>
      </w:r>
    </w:p>
    <w:p w:rsidR="00D45D0C" w:rsidRDefault="00D45D0C" w:rsidP="00D45D0C">
      <w:pPr>
        <w:pStyle w:val="Pro-Gramma"/>
      </w:pPr>
      <w:r>
        <w:t xml:space="preserve">4.17. </w:t>
      </w:r>
      <w:proofErr w:type="gramStart"/>
      <w:r>
        <w:t>В случае одновременного установления для работника премиальных выплат по итогам работы (за месяц, квартал) и стимулирующей надбавки по итогам работы, КПЭ и критерии оценки деятельности, применяемые для определения размера премиальных выплат по итогам работы, должны отличаться от КПЭ и критериев оценки деятельности, применяемых для определения размера стимулирующей надбавки</w:t>
      </w:r>
      <w:r w:rsidRPr="00D71620">
        <w:t xml:space="preserve"> </w:t>
      </w:r>
      <w:r>
        <w:t>по итогам работы.</w:t>
      </w:r>
      <w:proofErr w:type="gramEnd"/>
    </w:p>
    <w:p w:rsidR="00D45D0C" w:rsidRDefault="00D45D0C" w:rsidP="00D45D0C">
      <w:pPr>
        <w:pStyle w:val="Pro-Gramma"/>
      </w:pPr>
      <w:r>
        <w:t>4.18. Премиальные выплаты за выполнение особо важных (срочных) работ работникам учреждения осуществляются по решению руководителя учреждения, а для руководителя учреждения – по решению уполномоченного органа.</w:t>
      </w:r>
    </w:p>
    <w:p w:rsidR="00D45D0C" w:rsidRDefault="00D45D0C" w:rsidP="00D45D0C">
      <w:pPr>
        <w:pStyle w:val="Pro-Gramma"/>
      </w:pPr>
      <w:r>
        <w:t>Совокупный объем премиальных выплат за выполнение особо важных (срочных) работ по всем работникам учреждения не может превышать 5 процентов базовой части заработной платы всех работников учреждения в целом за календарный год.</w:t>
      </w:r>
    </w:p>
    <w:p w:rsidR="00D45D0C" w:rsidRPr="001F1814" w:rsidRDefault="00D45D0C" w:rsidP="00D45D0C">
      <w:pPr>
        <w:pStyle w:val="Pro-Gramma"/>
      </w:pPr>
      <w:r w:rsidRPr="001F1814">
        <w:t>4.1</w:t>
      </w:r>
      <w:r>
        <w:t>9</w:t>
      </w:r>
      <w:r w:rsidRPr="001F1814">
        <w:t xml:space="preserve">. Суммарный по учреждению объем премиальных выплат по итогам работы, стимулирующей надбавки по итогам работы, премиальных выплат за выполнение особо важных (срочных) работ </w:t>
      </w:r>
      <w:r>
        <w:t xml:space="preserve">находится в диапазоне от 20 до 110 процентов </w:t>
      </w:r>
      <w:r w:rsidRPr="001F1814">
        <w:t>базовой части заработной платы всех работников учреждения в целом за календарный год.</w:t>
      </w:r>
      <w:r>
        <w:t xml:space="preserve">  </w:t>
      </w:r>
    </w:p>
    <w:p w:rsidR="00D45D0C" w:rsidRDefault="00D45D0C" w:rsidP="00D45D0C">
      <w:pPr>
        <w:pStyle w:val="Pro-Gramma"/>
      </w:pPr>
      <w:r w:rsidRPr="00B429DF">
        <w:t>4.</w:t>
      </w:r>
      <w:r>
        <w:t>20</w:t>
      </w:r>
      <w:r w:rsidRPr="00B429DF">
        <w:t>.</w:t>
      </w:r>
      <w:r>
        <w:t xml:space="preserve"> Виды п</w:t>
      </w:r>
      <w:r w:rsidRPr="00B429DF">
        <w:t>ремиальны</w:t>
      </w:r>
      <w:r>
        <w:t>х</w:t>
      </w:r>
      <w:r w:rsidRPr="00B429DF">
        <w:t xml:space="preserve"> выплат к значимым датам (событиям)</w:t>
      </w:r>
      <w:r>
        <w:t>:</w:t>
      </w:r>
      <w:r w:rsidRPr="00B429DF">
        <w:t xml:space="preserve"> </w:t>
      </w:r>
    </w:p>
    <w:p w:rsidR="00D45D0C" w:rsidRPr="00B429DF" w:rsidRDefault="00D45D0C" w:rsidP="00D45D0C">
      <w:pPr>
        <w:pStyle w:val="Pro-Gramma"/>
      </w:pPr>
      <w:r w:rsidRPr="00B429DF">
        <w:t>- к профессиональным праздникам;</w:t>
      </w:r>
    </w:p>
    <w:p w:rsidR="00D45D0C" w:rsidRPr="00B429DF" w:rsidRDefault="00D45D0C" w:rsidP="00D45D0C">
      <w:pPr>
        <w:pStyle w:val="Pro-Gramma"/>
      </w:pPr>
      <w:r w:rsidRPr="00B429DF">
        <w:t>- к юбилейным датам;</w:t>
      </w:r>
    </w:p>
    <w:p w:rsidR="00D45D0C" w:rsidRPr="00B429DF" w:rsidRDefault="00D45D0C" w:rsidP="00D45D0C">
      <w:pPr>
        <w:pStyle w:val="Pro-Gramma"/>
      </w:pPr>
      <w:r w:rsidRPr="00B429DF">
        <w:t>- в связи с награждением государственными наградами Российской Федерации, ведомственными наградами федеральных органов исполнительной власти, наградами Губернатора Ленинградской области и Законодательного Собрания Ленинградской области.</w:t>
      </w:r>
    </w:p>
    <w:p w:rsidR="00D45D0C" w:rsidRPr="00B429DF" w:rsidRDefault="00D45D0C" w:rsidP="00D45D0C">
      <w:pPr>
        <w:pStyle w:val="Pro-Gramma"/>
      </w:pPr>
      <w:r w:rsidRPr="00B429DF">
        <w:t>Размер премиальных выплат к профессиональным праздникам, юбилейным датам определяется с учетом профессиональных достижений работников.</w:t>
      </w:r>
    </w:p>
    <w:p w:rsidR="00D45D0C" w:rsidRPr="001F1814" w:rsidRDefault="00D45D0C" w:rsidP="00D45D0C">
      <w:pPr>
        <w:pStyle w:val="Pro-Gramma"/>
      </w:pPr>
      <w:r>
        <w:t>4.21</w:t>
      </w:r>
      <w:r w:rsidRPr="00B429DF">
        <w:t>. Суммарный по учреждению объем премиальных выплат к значимым датам (событиям) не может превышать двух процентов фонда оплаты труда учреждения в целом за календарный год.</w:t>
      </w:r>
    </w:p>
    <w:p w:rsidR="00D45D0C" w:rsidRPr="00E439A0" w:rsidRDefault="00D45D0C" w:rsidP="00D45D0C">
      <w:pPr>
        <w:pStyle w:val="Pro-Gramma"/>
      </w:pPr>
      <w:r>
        <w:t>4</w:t>
      </w:r>
      <w:r w:rsidRPr="00E439A0">
        <w:t>.2</w:t>
      </w:r>
      <w:r>
        <w:t>2</w:t>
      </w:r>
      <w:r w:rsidRPr="00E439A0">
        <w:t xml:space="preserve">. Профессиональная стимулирующая надбавка </w:t>
      </w:r>
      <w:r>
        <w:t>устанавливается</w:t>
      </w:r>
      <w:r w:rsidRPr="00E439A0">
        <w:t xml:space="preserve"> по отдельным должностям (профессиям) работников в процентах к должностному окладу (окладу), выплатам по ставке заработной платы, </w:t>
      </w:r>
      <w:proofErr w:type="spellStart"/>
      <w:r w:rsidRPr="00E439A0">
        <w:t>окладно-ставочной</w:t>
      </w:r>
      <w:proofErr w:type="spellEnd"/>
      <w:r w:rsidRPr="00E439A0">
        <w:t xml:space="preserve"> части заработной платы, либо в</w:t>
      </w:r>
      <w:r>
        <w:t xml:space="preserve"> (абсолютной величине) в</w:t>
      </w:r>
      <w:r w:rsidRPr="00E439A0">
        <w:t xml:space="preserve"> рублях в целях сохранения (привлечения) высококвалифицированных кадров.</w:t>
      </w:r>
    </w:p>
    <w:p w:rsidR="00D45D0C" w:rsidRPr="00E439A0" w:rsidRDefault="00D45D0C" w:rsidP="00D45D0C">
      <w:pPr>
        <w:pStyle w:val="Pro-Gramma"/>
      </w:pPr>
      <w:r w:rsidRPr="00E439A0">
        <w:t>Профессиональная стимулирующая надбавка не может быть установлена по всем должностям работников учреждения, входящим в одну ПКГ, один КУ.</w:t>
      </w:r>
    </w:p>
    <w:p w:rsidR="00D45D0C" w:rsidRPr="00E439A0" w:rsidRDefault="00D45D0C" w:rsidP="00D45D0C">
      <w:pPr>
        <w:pStyle w:val="Pro-Gramma"/>
      </w:pPr>
      <w:r w:rsidRPr="00E439A0">
        <w:lastRenderedPageBreak/>
        <w:t>Размер профессиональной стимулирующей надбавки устанавливается локальным нормативным актом учреждения с учетом мнения представительного органа работников сроком на один год, единым для каждой должности (профессии), в отношении которой устанавливается надбавка.</w:t>
      </w:r>
    </w:p>
    <w:p w:rsidR="00D45D0C" w:rsidRPr="00E439A0" w:rsidRDefault="00D45D0C" w:rsidP="00D45D0C">
      <w:pPr>
        <w:pStyle w:val="Pro-Gramma"/>
      </w:pPr>
      <w:r w:rsidRPr="00E439A0">
        <w:t>Профессиональная стимулирующая надбавка выплачивается ежемесячно, пропорционально фактически отработанному в отчетном периоде времени.</w:t>
      </w:r>
    </w:p>
    <w:p w:rsidR="00D45D0C" w:rsidRDefault="00D45D0C" w:rsidP="00D45D0C">
      <w:pPr>
        <w:pStyle w:val="Pro-Gramma"/>
      </w:pPr>
      <w:r w:rsidRPr="00E439A0">
        <w:t>4.2</w:t>
      </w:r>
      <w:r>
        <w:t>3</w:t>
      </w:r>
      <w:r w:rsidRPr="00E439A0">
        <w:t>.</w:t>
      </w:r>
      <w:r>
        <w:t xml:space="preserve"> </w:t>
      </w:r>
      <w:r w:rsidRPr="00E439A0">
        <w:t>Размер стимулирующих выплат работнику уменьш</w:t>
      </w:r>
      <w:r>
        <w:t>ается при неисполнении или ненадлежащем исполнении работником возложенных на него трудовых обязанностей.</w:t>
      </w:r>
    </w:p>
    <w:p w:rsidR="00D45D0C" w:rsidRDefault="00D45D0C" w:rsidP="00D45D0C">
      <w:pPr>
        <w:pStyle w:val="Pro-Gramma"/>
      </w:pPr>
      <w:r>
        <w:t xml:space="preserve">Для руководителя учреждения неисполнение или ненадлежащее исполнение возложенных на него трудовых обязанностей и соответствующие  размеры сокращения стимулирующих выплат устанавливаются нормативным правовым актом уполномоченного органа, который в том числе предусматривает уменьшение размера стимулирующих выплат руководителю на 100 процентов в случаях: </w:t>
      </w:r>
    </w:p>
    <w:p w:rsidR="00D45D0C" w:rsidRDefault="00D45D0C" w:rsidP="00D45D0C">
      <w:pPr>
        <w:pStyle w:val="Pro-Gramma"/>
      </w:pPr>
      <w:r>
        <w:t xml:space="preserve">-выявления в отчетном периоде фактов нецелевого использования бюджетных средств; </w:t>
      </w:r>
    </w:p>
    <w:p w:rsidR="00D45D0C" w:rsidRDefault="00D45D0C" w:rsidP="00D45D0C">
      <w:pPr>
        <w:pStyle w:val="Pro-Gramma"/>
      </w:pPr>
      <w:r>
        <w:t xml:space="preserve">-выявления в отчетном периоде фактов предоставления недостоверной (искаженной) отчетности о значениях КПЭ, повлекшей установление необоснованно высоких размеров премиальных выплат по итогам работы; </w:t>
      </w:r>
    </w:p>
    <w:p w:rsidR="00D45D0C" w:rsidRDefault="00D45D0C" w:rsidP="00D45D0C">
      <w:pPr>
        <w:pStyle w:val="Pro-Gramma"/>
      </w:pPr>
      <w:r>
        <w:t>-наличия</w:t>
      </w:r>
      <w:r w:rsidRPr="00533977">
        <w:t xml:space="preserve"> задолженности по выплате заработной платы работникам </w:t>
      </w:r>
      <w:r>
        <w:t xml:space="preserve">учреждения </w:t>
      </w:r>
      <w:r w:rsidRPr="00533977">
        <w:t>по итогам хотя бы о</w:t>
      </w:r>
      <w:r>
        <w:t>дного месяца отчетного периода (</w:t>
      </w:r>
      <w:r w:rsidRPr="00533977">
        <w:t>за исключением задолженности, возникшей по вине третьих лиц</w:t>
      </w:r>
      <w:r>
        <w:t>, а также оспариваемой в судебном порядке</w:t>
      </w:r>
      <w:r w:rsidRPr="00533977">
        <w:t>)</w:t>
      </w:r>
      <w:r>
        <w:t>.</w:t>
      </w:r>
    </w:p>
    <w:p w:rsidR="00D45D0C" w:rsidRDefault="00D45D0C" w:rsidP="00D45D0C">
      <w:pPr>
        <w:pStyle w:val="Pro-Gramma"/>
      </w:pPr>
      <w:r>
        <w:t xml:space="preserve">4.24. Размеры стимулирующих выплат работникам (за исключением руководителя учреждения) устанавливаются приказами (распоряжениями) учреждения. </w:t>
      </w:r>
    </w:p>
    <w:p w:rsidR="00D45D0C" w:rsidRDefault="00D45D0C" w:rsidP="00D45D0C">
      <w:pPr>
        <w:pStyle w:val="Pro-Gramma"/>
      </w:pPr>
      <w:r>
        <w:t xml:space="preserve">Размеры стимулирующих выплат руководителю учреждения устанавливаются распоряжениями </w:t>
      </w:r>
      <w:r w:rsidRPr="00A3516F">
        <w:t xml:space="preserve">администрации </w:t>
      </w:r>
      <w:r w:rsidR="004B659F">
        <w:t>Черновского</w:t>
      </w:r>
      <w:r w:rsidRPr="00A3516F">
        <w:t xml:space="preserve"> сельского поселения</w:t>
      </w:r>
      <w:r>
        <w:t>.</w:t>
      </w:r>
    </w:p>
    <w:p w:rsidR="00D45D0C" w:rsidRDefault="00D45D0C" w:rsidP="00D45D0C">
      <w:pPr>
        <w:pStyle w:val="3"/>
      </w:pPr>
    </w:p>
    <w:p w:rsidR="00D45D0C" w:rsidRDefault="00D45D0C" w:rsidP="00D45D0C">
      <w:pPr>
        <w:pStyle w:val="3"/>
      </w:pPr>
      <w:r>
        <w:t>5. Порядок и предельные размеры оказания материальной помощи работникам</w:t>
      </w:r>
    </w:p>
    <w:p w:rsidR="00D45D0C" w:rsidRDefault="00D45D0C" w:rsidP="00D45D0C">
      <w:pPr>
        <w:pStyle w:val="Pro-Gramma"/>
      </w:pPr>
    </w:p>
    <w:p w:rsidR="00D45D0C" w:rsidRPr="00E439A0" w:rsidRDefault="00D45D0C" w:rsidP="00D45D0C">
      <w:pPr>
        <w:pStyle w:val="Pro-Gramma"/>
      </w:pPr>
      <w:r>
        <w:t xml:space="preserve">5.1. Решение об оказании материальной помощи и ее конкретных размерах принимает руководитель учреждения в соответствии с положением об оплате труда и стимулировании работников учреждения на основании письменного заявления </w:t>
      </w:r>
      <w:r w:rsidRPr="00E439A0">
        <w:t>работника.</w:t>
      </w:r>
    </w:p>
    <w:p w:rsidR="00D45D0C" w:rsidRPr="00E439A0" w:rsidRDefault="00D45D0C" w:rsidP="00D45D0C">
      <w:pPr>
        <w:pStyle w:val="Pro-Gramma"/>
      </w:pPr>
      <w:r w:rsidRPr="00E439A0">
        <w:t>Решение об оказании материальной помощи руководителю учреждения принимается уполномоченным органом.</w:t>
      </w:r>
    </w:p>
    <w:p w:rsidR="00D45D0C" w:rsidRDefault="00D45D0C" w:rsidP="00D45D0C">
      <w:pPr>
        <w:pStyle w:val="Pro-Gramma"/>
      </w:pPr>
      <w:r>
        <w:t xml:space="preserve">5.2. Размер материальной помощи отдельному работнику не может превышать 6 размеров месячных должных окладов (окладов) работника </w:t>
      </w:r>
      <w:r>
        <w:lastRenderedPageBreak/>
        <w:t>(ставок заработной платы с учетом нагрузки) в целом за календарный год,</w:t>
      </w:r>
      <w:r w:rsidRPr="00787F73">
        <w:t xml:space="preserve"> </w:t>
      </w:r>
      <w:r>
        <w:t xml:space="preserve">и оказывается в пределах </w:t>
      </w:r>
      <w:proofErr w:type="gramStart"/>
      <w:r>
        <w:t>экономии фонда оплаты труда учреждения</w:t>
      </w:r>
      <w:proofErr w:type="gramEnd"/>
      <w:r>
        <w:t>.</w:t>
      </w:r>
    </w:p>
    <w:p w:rsidR="00D45D0C" w:rsidRDefault="00D45D0C" w:rsidP="00D45D0C">
      <w:pPr>
        <w:pStyle w:val="Pro-Gramma"/>
      </w:pPr>
    </w:p>
    <w:p w:rsidR="00D45D0C" w:rsidRPr="00533977" w:rsidRDefault="00D45D0C" w:rsidP="00D45D0C">
      <w:pPr>
        <w:pStyle w:val="Pro-Gramma"/>
      </w:pPr>
      <w:r>
        <w:t>5.3. Суммарный объем оказанной работникам материальной помощи не может превышать двух процентов фонда оплаты труда учреждения в целом за календарный год.</w:t>
      </w:r>
    </w:p>
    <w:p w:rsidR="00D45D0C" w:rsidRDefault="00D45D0C" w:rsidP="00D45D0C">
      <w:pPr>
        <w:pStyle w:val="Pro-Gramma"/>
      </w:pPr>
    </w:p>
    <w:p w:rsidR="00D45D0C" w:rsidRDefault="00D45D0C" w:rsidP="00D45D0C">
      <w:pPr>
        <w:pStyle w:val="3"/>
        <w:numPr>
          <w:ilvl w:val="0"/>
          <w:numId w:val="15"/>
        </w:numPr>
        <w:jc w:val="center"/>
      </w:pPr>
      <w:r>
        <w:t>Порядок формирования и использования фонда оплаты труда муниципальных казенных учреждений культуры (далее</w:t>
      </w:r>
      <w:r w:rsidRPr="00180008">
        <w:t xml:space="preserve"> </w:t>
      </w:r>
      <w:r>
        <w:t>-</w:t>
      </w:r>
      <w:r w:rsidRPr="00180008">
        <w:t xml:space="preserve"> </w:t>
      </w:r>
      <w:r>
        <w:t xml:space="preserve">МКУ) </w:t>
      </w:r>
      <w:r w:rsidR="004B659F">
        <w:t>Черновского</w:t>
      </w:r>
      <w:r>
        <w:t xml:space="preserve"> сельского поселения </w:t>
      </w:r>
    </w:p>
    <w:p w:rsidR="00D45D0C" w:rsidRPr="00762F94" w:rsidRDefault="00D45D0C" w:rsidP="00D45D0C">
      <w:pPr>
        <w:pStyle w:val="Pro-Gramma"/>
        <w:ind w:left="675" w:firstLine="0"/>
        <w:jc w:val="center"/>
      </w:pPr>
    </w:p>
    <w:p w:rsidR="00D45D0C" w:rsidRDefault="00D45D0C" w:rsidP="00D45D0C">
      <w:pPr>
        <w:pStyle w:val="Pro-Gramma"/>
      </w:pPr>
      <w:r>
        <w:t xml:space="preserve">6.1. Годовой фонд оплаты труда работников </w:t>
      </w:r>
      <w:r w:rsidR="004B659F">
        <w:t>М</w:t>
      </w:r>
      <w:r>
        <w:t xml:space="preserve">КУ </w:t>
      </w:r>
      <w:r w:rsidR="004B659F">
        <w:t>Черновского</w:t>
      </w:r>
      <w:r>
        <w:t xml:space="preserve"> сельского поселения Сланцевского района, определяется по формуле:</w:t>
      </w:r>
    </w:p>
    <w:p w:rsidR="00D45D0C" w:rsidRDefault="00D45D0C" w:rsidP="00D45D0C">
      <w:pPr>
        <w:pStyle w:val="Pro-Gramma"/>
      </w:pPr>
    </w:p>
    <w:p w:rsidR="00D45D0C" w:rsidRPr="00CA36FD" w:rsidRDefault="00D45D0C" w:rsidP="00D45D0C">
      <w:pPr>
        <w:pStyle w:val="Pro-Gramma"/>
        <w:rPr>
          <w:lang w:val="en-US"/>
        </w:rPr>
      </w:pPr>
      <m:oMathPara>
        <m:oMathParaPr>
          <m:jc m:val="center"/>
        </m:oMathParaPr>
        <m:oMath>
          <m:r>
            <m:rPr>
              <m:sty m:val="p"/>
            </m:rPr>
            <w:rPr>
              <w:rFonts w:ascii="Cambria Math" w:hAnsi="Cambria Math"/>
            </w:rPr>
            <m:t>ФОТ=Ф(р)+Ф(п)</m:t>
          </m:r>
          <m:r>
            <w:rPr>
              <w:rFonts w:ascii="Cambria Math" w:hAnsi="Cambria Math"/>
            </w:rPr>
            <m:t xml:space="preserve"> ,</m:t>
          </m:r>
        </m:oMath>
      </m:oMathPara>
    </w:p>
    <w:p w:rsidR="00D45D0C" w:rsidRDefault="00D45D0C" w:rsidP="00D45D0C">
      <w:pPr>
        <w:pStyle w:val="Pro-Gramma"/>
      </w:pPr>
      <w:r>
        <w:t>где:</w:t>
      </w:r>
    </w:p>
    <w:p w:rsidR="00D45D0C" w:rsidRDefault="00D45D0C" w:rsidP="00D45D0C">
      <w:pPr>
        <w:pStyle w:val="Pro-Gramma"/>
      </w:pPr>
      <w:proofErr w:type="gramStart"/>
      <w:r>
        <w:t>Ф(</w:t>
      </w:r>
      <w:proofErr w:type="spellStart"/>
      <w:proofErr w:type="gramEnd"/>
      <w:r>
        <w:t>р</w:t>
      </w:r>
      <w:proofErr w:type="spellEnd"/>
      <w:r>
        <w:t xml:space="preserve">) – годовой фонд оплаты труда руководителей </w:t>
      </w:r>
      <w:r w:rsidR="004B659F">
        <w:t>М</w:t>
      </w:r>
      <w:r>
        <w:t>КУ;</w:t>
      </w:r>
    </w:p>
    <w:p w:rsidR="00D45D0C" w:rsidRDefault="00D45D0C" w:rsidP="00D45D0C">
      <w:pPr>
        <w:pStyle w:val="Pro-Gramma"/>
      </w:pPr>
      <w:proofErr w:type="gramStart"/>
      <w:r>
        <w:t>Ф(</w:t>
      </w:r>
      <w:proofErr w:type="spellStart"/>
      <w:proofErr w:type="gramEnd"/>
      <w:r>
        <w:t>п</w:t>
      </w:r>
      <w:proofErr w:type="spellEnd"/>
      <w:r>
        <w:t xml:space="preserve">) – годовой фонд оплаты труда прочих работников </w:t>
      </w:r>
      <w:r w:rsidR="004B659F">
        <w:t>М</w:t>
      </w:r>
      <w:r>
        <w:t>КУ.</w:t>
      </w:r>
    </w:p>
    <w:p w:rsidR="00D45D0C" w:rsidRDefault="00D45D0C" w:rsidP="00D45D0C">
      <w:pPr>
        <w:pStyle w:val="Pro-Gramma"/>
      </w:pPr>
    </w:p>
    <w:p w:rsidR="00D45D0C" w:rsidRDefault="00D45D0C" w:rsidP="00D45D0C">
      <w:pPr>
        <w:pStyle w:val="Pro-Gramma"/>
      </w:pPr>
      <w:r>
        <w:t>6.2. Годовой фонд оплаты труда руководителей КУ (</w:t>
      </w:r>
      <w:proofErr w:type="gramStart"/>
      <w:r>
        <w:t>Ф(</w:t>
      </w:r>
      <w:proofErr w:type="spellStart"/>
      <w:proofErr w:type="gramEnd"/>
      <w:r>
        <w:t>р</w:t>
      </w:r>
      <w:proofErr w:type="spellEnd"/>
      <w:r>
        <w:t>)) определяется по формуле:</w:t>
      </w:r>
    </w:p>
    <w:p w:rsidR="00D45D0C" w:rsidRPr="00CA36FD" w:rsidRDefault="00D45D0C" w:rsidP="00D45D0C">
      <w:pPr>
        <w:pStyle w:val="Pro-Gramma"/>
      </w:pPr>
      <m:oMathPara>
        <m:oMathParaPr>
          <m:jc m:val="center"/>
        </m:oMathParaPr>
        <m:oMath>
          <m:r>
            <m:rPr>
              <m:sty m:val="p"/>
            </m:rPr>
            <w:rPr>
              <w:rFonts w:ascii="Cambria Math" w:hAnsi="Cambria Math"/>
            </w:rPr>
            <m:t>Ф(р)=</m:t>
          </m:r>
          <m:r>
            <m:rPr>
              <m:sty m:val="p"/>
            </m:rPr>
            <w:rPr>
              <w:rFonts w:ascii="Cambria Math" w:hAnsi="Cambria Math"/>
              <w:sz w:val="26"/>
              <w:szCs w:val="26"/>
            </w:rPr>
            <m:t>12×</m:t>
          </m:r>
          <m:nary>
            <m:naryPr>
              <m:chr m:val="∑"/>
              <m:limLoc m:val="undOvr"/>
              <m:subHide m:val="on"/>
              <m:supHide m:val="on"/>
              <m:ctrlPr>
                <w:rPr>
                  <w:rFonts w:ascii="Cambria Math" w:hAnsi="Cambria Math"/>
                </w:rPr>
              </m:ctrlPr>
            </m:naryPr>
            <m:sub/>
            <m:sup/>
            <m:e>
              <m:sSub>
                <m:sSubPr>
                  <m:ctrlPr>
                    <w:rPr>
                      <w:rFonts w:ascii="Cambria Math" w:hAnsi="Cambria Math"/>
                    </w:rPr>
                  </m:ctrlPr>
                </m:sSubPr>
                <m:e>
                  <m:r>
                    <m:rPr>
                      <m:sty m:val="p"/>
                    </m:rPr>
                    <w:rPr>
                      <w:rFonts w:ascii="Cambria Math" w:hAnsi="Cambria Math"/>
                    </w:rPr>
                    <m:t>МДО(р)</m:t>
                  </m:r>
                </m:e>
                <m:sub>
                  <m:r>
                    <m:rPr>
                      <m:sty m:val="p"/>
                    </m:rPr>
                    <w:rPr>
                      <w:rFonts w:ascii="Cambria Math" w:hAnsi="Cambria Math"/>
                      <w:lang w:val="en-US"/>
                    </w:rPr>
                    <m:t>j</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ПK</m:t>
                  </m:r>
                </m:e>
                <m:sub>
                  <m:r>
                    <m:rPr>
                      <m:sty m:val="p"/>
                    </m:rPr>
                    <w:rPr>
                      <w:rFonts w:ascii="Cambria Math" w:hAnsi="Cambria Math"/>
                    </w:rPr>
                    <m:t>j</m:t>
                  </m:r>
                </m:sub>
              </m:sSub>
            </m:e>
          </m:nary>
          <m:r>
            <w:rPr>
              <w:rFonts w:ascii="Cambria Math" w:hAnsi="Cambria Math"/>
            </w:rPr>
            <m:t>×</m:t>
          </m:r>
          <m:d>
            <m:dPr>
              <m:ctrlPr>
                <w:rPr>
                  <w:rFonts w:ascii="Cambria Math" w:hAnsi="Cambria Math"/>
                </w:rPr>
              </m:ctrlPr>
            </m:dPr>
            <m:e>
              <m:r>
                <m:rPr>
                  <m:sty m:val="p"/>
                </m:rPr>
                <w:rPr>
                  <w:rFonts w:ascii="Cambria Math" w:hAnsi="Cambria Math"/>
                </w:rPr>
                <m:t>1+</m:t>
              </m:r>
              <m:r>
                <w:rPr>
                  <w:rFonts w:ascii="Cambria Math" w:hAnsi="Cambria Math"/>
                </w:rPr>
                <m:t>СТ(р)</m:t>
              </m:r>
            </m:e>
          </m:d>
          <m:r>
            <w:rPr>
              <w:rFonts w:ascii="Cambria Math" w:hAnsi="Cambria Math"/>
            </w:rPr>
            <m:t xml:space="preserve"> ,</m:t>
          </m:r>
        </m:oMath>
      </m:oMathPara>
    </w:p>
    <w:p w:rsidR="00D45D0C" w:rsidRDefault="00D45D0C" w:rsidP="00D45D0C">
      <w:pPr>
        <w:pStyle w:val="Pro-Gramma"/>
      </w:pPr>
    </w:p>
    <w:p w:rsidR="00D45D0C" w:rsidRDefault="00D45D0C" w:rsidP="00D45D0C">
      <w:pPr>
        <w:pStyle w:val="Pro-Gramma"/>
      </w:pPr>
      <w:r>
        <w:t>где:</w:t>
      </w:r>
    </w:p>
    <w:p w:rsidR="00D45D0C" w:rsidRDefault="00D45D0C" w:rsidP="00D45D0C">
      <w:pPr>
        <w:pStyle w:val="Pro-Gramma"/>
      </w:pPr>
      <w:r>
        <w:t>МД</w:t>
      </w:r>
      <w:proofErr w:type="gramStart"/>
      <w:r>
        <w:t>О(</w:t>
      </w:r>
      <w:proofErr w:type="spellStart"/>
      <w:proofErr w:type="gramEnd"/>
      <w:r>
        <w:t>р</w:t>
      </w:r>
      <w:proofErr w:type="spellEnd"/>
      <w:r>
        <w:t>)</w:t>
      </w:r>
      <w:proofErr w:type="spellStart"/>
      <w:r w:rsidRPr="00CA36FD">
        <w:t>j</w:t>
      </w:r>
      <w:proofErr w:type="spellEnd"/>
      <w:r>
        <w:t xml:space="preserve"> – должностной оклад</w:t>
      </w:r>
      <w:r w:rsidRPr="00AA3570">
        <w:t xml:space="preserve"> </w:t>
      </w:r>
      <w:r>
        <w:t xml:space="preserve">руководителя </w:t>
      </w:r>
      <w:r w:rsidR="004B659F">
        <w:t>М</w:t>
      </w:r>
      <w:r>
        <w:t xml:space="preserve">КУ, минимальный уровень должностного оклада заместителя руководителя, главного бухгалтера казенного учреждения по </w:t>
      </w:r>
      <w:proofErr w:type="spellStart"/>
      <w:r w:rsidRPr="00CA36FD">
        <w:t>j</w:t>
      </w:r>
      <w:r>
        <w:t>-й</w:t>
      </w:r>
      <w:proofErr w:type="spellEnd"/>
      <w:r>
        <w:t xml:space="preserve"> штатной единице из числа руководителя, заместителей руководителя, главного бухгалтера МКУ, определяемые в соответствии с пунктами </w:t>
      </w:r>
      <w:r w:rsidRPr="00C47558">
        <w:t>2.13 и 2.14 настоящего Положения;</w:t>
      </w:r>
    </w:p>
    <w:p w:rsidR="00D45D0C" w:rsidRPr="003F6570" w:rsidRDefault="009F5867" w:rsidP="00D45D0C">
      <w:pPr>
        <w:pStyle w:val="Pro-Gramma"/>
      </w:pPr>
      <m:oMath>
        <m:sSub>
          <m:sSubPr>
            <m:ctrlPr>
              <w:rPr>
                <w:rFonts w:ascii="Cambria Math" w:hAnsi="Cambria Math"/>
              </w:rPr>
            </m:ctrlPr>
          </m:sSubPr>
          <m:e>
            <m:r>
              <m:rPr>
                <m:sty m:val="p"/>
              </m:rPr>
              <w:rPr>
                <w:rFonts w:ascii="Cambria Math" w:hAnsi="Cambria Math"/>
              </w:rPr>
              <m:t>ПK</m:t>
            </m:r>
          </m:e>
          <m:sub>
            <m:r>
              <m:rPr>
                <m:sty m:val="p"/>
              </m:rPr>
              <w:rPr>
                <w:rFonts w:ascii="Cambria Math" w:hAnsi="Cambria Math"/>
              </w:rPr>
              <m:t>j</m:t>
            </m:r>
          </m:sub>
        </m:sSub>
      </m:oMath>
      <w:r w:rsidR="00D45D0C">
        <w:t>- плановое соотношение постоянных компенсационных выплат по должностям руководителей МКУ;</w:t>
      </w:r>
    </w:p>
    <w:p w:rsidR="00D45D0C" w:rsidRDefault="00D45D0C" w:rsidP="00D45D0C">
      <w:pPr>
        <w:pStyle w:val="Pro-Gramma"/>
      </w:pPr>
      <w:r>
        <w:t>С</w:t>
      </w:r>
      <w:proofErr w:type="gramStart"/>
      <w:r>
        <w:t>Т(</w:t>
      </w:r>
      <w:proofErr w:type="spellStart"/>
      <w:proofErr w:type="gramEnd"/>
      <w:r>
        <w:t>р</w:t>
      </w:r>
      <w:proofErr w:type="spellEnd"/>
      <w:r>
        <w:t>) – плановое соотношение стимулирующих выплат и базовой части заработной платы для руководителей МКУ.</w:t>
      </w:r>
    </w:p>
    <w:p w:rsidR="00D45D0C" w:rsidRDefault="00D45D0C" w:rsidP="00D45D0C">
      <w:pPr>
        <w:pStyle w:val="Pro-Gramma"/>
      </w:pPr>
      <w:r>
        <w:t>Значение показателя С</w:t>
      </w:r>
      <w:proofErr w:type="gramStart"/>
      <w:r>
        <w:t>Т(</w:t>
      </w:r>
      <w:proofErr w:type="spellStart"/>
      <w:proofErr w:type="gramEnd"/>
      <w:r>
        <w:t>р</w:t>
      </w:r>
      <w:proofErr w:type="spellEnd"/>
      <w:r>
        <w:t xml:space="preserve">) устанавливается </w:t>
      </w:r>
      <w:r w:rsidRPr="00A3516F">
        <w:t xml:space="preserve">администрацией </w:t>
      </w:r>
      <w:r w:rsidR="004B659F">
        <w:t>Черновского</w:t>
      </w:r>
      <w:r w:rsidRPr="00A3516F">
        <w:t xml:space="preserve"> сельского поселения</w:t>
      </w:r>
      <w:r>
        <w:t xml:space="preserve"> в пределах утвержденных бюджетных ассигнований за счет средств областного бюджета Ленинградской области и средств местного бюджета на</w:t>
      </w:r>
      <w:r w:rsidRPr="00BF7B3A">
        <w:t xml:space="preserve"> </w:t>
      </w:r>
      <w:r>
        <w:t>выполнение целевого показателя  соотношения  средней заработной платы работников муниципальных учреждений культуры к среднемесячной начисленной заработной платы наемных работников в организациях, у индивидуальных предпринимателей и физических лиц по Ленинградской области.</w:t>
      </w:r>
    </w:p>
    <w:p w:rsidR="00D45D0C" w:rsidRPr="001006C6" w:rsidRDefault="00D45D0C" w:rsidP="00D45D0C">
      <w:pPr>
        <w:pStyle w:val="Pro-Gramma"/>
      </w:pPr>
      <w:r w:rsidRPr="001006C6">
        <w:t>12 – число месяцев в году.</w:t>
      </w:r>
    </w:p>
    <w:p w:rsidR="00D45D0C" w:rsidRDefault="00D45D0C" w:rsidP="00D45D0C">
      <w:pPr>
        <w:pStyle w:val="Pro-Gramma"/>
      </w:pPr>
      <w:r>
        <w:t>6.3. Годовой фонд оплаты труда прочих работников МКУ (</w:t>
      </w:r>
      <w:proofErr w:type="gramStart"/>
      <w:r>
        <w:t>Ф(</w:t>
      </w:r>
      <w:proofErr w:type="spellStart"/>
      <w:proofErr w:type="gramEnd"/>
      <w:r>
        <w:t>п</w:t>
      </w:r>
      <w:proofErr w:type="spellEnd"/>
      <w:r>
        <w:t>)) определяется по формуле:</w:t>
      </w:r>
    </w:p>
    <w:p w:rsidR="00D45D0C" w:rsidRPr="00326E94" w:rsidRDefault="00D45D0C" w:rsidP="00D45D0C">
      <w:pPr>
        <w:pStyle w:val="Pro-Gramma"/>
        <w:ind w:firstLine="0"/>
        <w:rPr>
          <w:sz w:val="26"/>
          <w:szCs w:val="26"/>
        </w:rPr>
      </w:pPr>
      <m:oMathPara>
        <m:oMathParaPr>
          <m:jc m:val="center"/>
        </m:oMathParaPr>
        <m:oMath>
          <m:r>
            <m:rPr>
              <m:sty m:val="p"/>
            </m:rPr>
            <w:rPr>
              <w:rFonts w:ascii="Cambria Math" w:hAnsi="Cambria Math"/>
              <w:sz w:val="26"/>
              <w:szCs w:val="26"/>
            </w:rPr>
            <w:lastRenderedPageBreak/>
            <m:t>Ф(п)=</m:t>
          </m:r>
          <m:d>
            <m:dPr>
              <m:ctrlPr>
                <w:rPr>
                  <w:rFonts w:ascii="Cambria Math" w:hAnsi="Cambria Math"/>
                  <w:sz w:val="26"/>
                  <w:szCs w:val="26"/>
                </w:rPr>
              </m:ctrlPr>
            </m:dPr>
            <m:e>
              <m:r>
                <m:rPr>
                  <m:sty m:val="p"/>
                </m:rPr>
                <w:rPr>
                  <w:rFonts w:ascii="Cambria Math" w:hAnsi="Cambria Math"/>
                  <w:sz w:val="26"/>
                  <w:szCs w:val="26"/>
                </w:rPr>
                <m:t>12×</m:t>
              </m:r>
              <m:nary>
                <m:naryPr>
                  <m:chr m:val="∑"/>
                  <m:limLoc m:val="undOvr"/>
                  <m:subHide m:val="on"/>
                  <m:supHide m:val="on"/>
                  <m:ctrlPr>
                    <w:rPr>
                      <w:rFonts w:ascii="Cambria Math" w:hAnsi="Cambria Math"/>
                      <w:sz w:val="26"/>
                      <w:szCs w:val="26"/>
                    </w:rPr>
                  </m:ctrlPr>
                </m:naryPr>
                <m:sub/>
                <m:sup/>
                <m:e>
                  <m:d>
                    <m:dPr>
                      <m:endChr m:val=""/>
                      <m:ctrlPr>
                        <w:rPr>
                          <w:rFonts w:ascii="Cambria Math" w:hAnsi="Cambria Math"/>
                          <w:i/>
                          <w:sz w:val="26"/>
                          <w:szCs w:val="26"/>
                        </w:rPr>
                      </m:ctrlPr>
                    </m:dPr>
                    <m:e>
                      <m:sSub>
                        <m:sSubPr>
                          <m:ctrlPr>
                            <w:rPr>
                              <w:rFonts w:ascii="Cambria Math" w:hAnsi="Cambria Math"/>
                              <w:sz w:val="26"/>
                              <w:szCs w:val="26"/>
                            </w:rPr>
                          </m:ctrlPr>
                        </m:sSubPr>
                        <m:e>
                          <m:r>
                            <m:rPr>
                              <m:sty m:val="p"/>
                            </m:rPr>
                            <w:rPr>
                              <w:rFonts w:ascii="Cambria Math" w:hAnsi="Cambria Math"/>
                              <w:sz w:val="26"/>
                              <w:szCs w:val="26"/>
                            </w:rPr>
                            <m:t>МДО</m:t>
                          </m:r>
                        </m:e>
                        <m:sub>
                          <m:r>
                            <m:rPr>
                              <m:sty m:val="p"/>
                            </m:rPr>
                            <w:rPr>
                              <w:rFonts w:ascii="Cambria Math" w:hAnsi="Cambria Math"/>
                              <w:sz w:val="26"/>
                              <w:szCs w:val="26"/>
                              <w:lang w:val="en-US"/>
                            </w:rPr>
                            <m:t>i</m:t>
                          </m:r>
                        </m:sub>
                      </m:sSub>
                      <m:r>
                        <w:rPr>
                          <w:rFonts w:ascii="Cambria Math" w:hAnsi="Cambria Math"/>
                          <w:sz w:val="26"/>
                          <w:szCs w:val="26"/>
                        </w:rPr>
                        <m:t>×</m:t>
                      </m:r>
                      <m:d>
                        <m:dPr>
                          <m:ctrlPr>
                            <w:rPr>
                              <w:rFonts w:ascii="Cambria Math" w:hAnsi="Cambria Math"/>
                              <w:i/>
                              <w:sz w:val="26"/>
                              <w:szCs w:val="26"/>
                            </w:rPr>
                          </m:ctrlPr>
                        </m:dPr>
                        <m:e>
                          <m:sSub>
                            <m:sSubPr>
                              <m:ctrlPr>
                                <w:rPr>
                                  <w:rFonts w:ascii="Cambria Math" w:hAnsi="Cambria Math"/>
                                  <w:sz w:val="26"/>
                                  <w:szCs w:val="26"/>
                                </w:rPr>
                              </m:ctrlPr>
                            </m:sSubPr>
                            <m:e>
                              <m:r>
                                <m:rPr>
                                  <m:sty m:val="p"/>
                                </m:rPr>
                                <w:rPr>
                                  <w:rFonts w:ascii="Cambria Math" w:hAnsi="Cambria Math"/>
                                  <w:sz w:val="26"/>
                                  <w:szCs w:val="26"/>
                                </w:rPr>
                                <m:t>K</m:t>
                              </m:r>
                              <m:r>
                                <m:rPr>
                                  <m:sty m:val="p"/>
                                </m:rPr>
                                <w:rPr>
                                  <w:rFonts w:ascii="Cambria Math" w:hAnsi="Cambria Math"/>
                                  <w:sz w:val="26"/>
                                  <w:szCs w:val="26"/>
                                  <w:lang w:val="en-US"/>
                                </w:rPr>
                                <m:t>K</m:t>
                              </m:r>
                            </m:e>
                            <m:sub>
                              <m:r>
                                <m:rPr>
                                  <m:sty m:val="p"/>
                                </m:rPr>
                                <w:rPr>
                                  <w:rFonts w:ascii="Cambria Math" w:hAnsi="Cambria Math"/>
                                  <w:sz w:val="26"/>
                                  <w:szCs w:val="26"/>
                                  <w:lang w:val="en-US"/>
                                </w:rPr>
                                <m:t>i</m:t>
                              </m:r>
                            </m:sub>
                          </m:sSub>
                          <m:r>
                            <w:rPr>
                              <w:rFonts w:ascii="Cambria Math" w:hAnsi="Cambria Math"/>
                              <w:sz w:val="26"/>
                              <w:szCs w:val="26"/>
                            </w:rPr>
                            <m:t>+</m:t>
                          </m:r>
                          <m:sSub>
                            <m:sSubPr>
                              <m:ctrlPr>
                                <w:rPr>
                                  <w:rFonts w:ascii="Cambria Math" w:hAnsi="Cambria Math"/>
                                  <w:sz w:val="26"/>
                                  <w:szCs w:val="26"/>
                                </w:rPr>
                              </m:ctrlPr>
                            </m:sSubPr>
                            <m:e>
                              <m:r>
                                <m:rPr>
                                  <m:sty m:val="p"/>
                                </m:rPr>
                                <w:rPr>
                                  <w:rFonts w:ascii="Cambria Math" w:hAnsi="Cambria Math"/>
                                  <w:sz w:val="26"/>
                                  <w:szCs w:val="26"/>
                                </w:rPr>
                                <m:t>ПК</m:t>
                              </m:r>
                            </m:e>
                            <m:sub>
                              <m:r>
                                <m:rPr>
                                  <m:sty m:val="p"/>
                                </m:rPr>
                                <w:rPr>
                                  <w:rFonts w:ascii="Cambria Math" w:hAnsi="Cambria Math"/>
                                  <w:sz w:val="26"/>
                                  <w:szCs w:val="26"/>
                                  <w:lang w:val="en-US"/>
                                </w:rPr>
                                <m:t>i</m:t>
                              </m:r>
                            </m:sub>
                          </m:sSub>
                          <m:r>
                            <w:rPr>
                              <w:rFonts w:ascii="Cambria Math" w:hAnsi="Cambria Math"/>
                              <w:sz w:val="26"/>
                              <w:szCs w:val="26"/>
                            </w:rPr>
                            <m:t>-1</m:t>
                          </m:r>
                        </m:e>
                      </m:d>
                    </m:e>
                  </m:d>
                </m:e>
              </m:nary>
            </m:e>
          </m:d>
          <m:r>
            <m:rPr>
              <m:sty m:val="p"/>
            </m:rPr>
            <w:rPr>
              <w:rFonts w:ascii="Cambria Math" w:hAnsi="Cambria Math"/>
              <w:sz w:val="26"/>
              <w:szCs w:val="26"/>
            </w:rPr>
            <m:t>×</m:t>
          </m:r>
          <m:d>
            <m:dPr>
              <m:ctrlPr>
                <w:rPr>
                  <w:rFonts w:ascii="Cambria Math" w:hAnsi="Cambria Math"/>
                  <w:sz w:val="26"/>
                  <w:szCs w:val="26"/>
                </w:rPr>
              </m:ctrlPr>
            </m:dPr>
            <m:e>
              <m:r>
                <m:rPr>
                  <m:sty m:val="p"/>
                </m:rPr>
                <w:rPr>
                  <w:rFonts w:ascii="Cambria Math" w:hAnsi="Cambria Math"/>
                  <w:sz w:val="26"/>
                  <w:szCs w:val="26"/>
                </w:rPr>
                <m:t>1+</m:t>
              </m:r>
              <m:r>
                <w:rPr>
                  <w:rFonts w:ascii="Cambria Math" w:hAnsi="Cambria Math"/>
                  <w:sz w:val="26"/>
                  <w:szCs w:val="26"/>
                </w:rPr>
                <m:t>СТ</m:t>
              </m:r>
            </m:e>
          </m:d>
          <m:r>
            <w:rPr>
              <w:rFonts w:ascii="Cambria Math" w:hAnsi="Cambria Math"/>
              <w:sz w:val="26"/>
              <w:szCs w:val="26"/>
            </w:rPr>
            <m:t>+РК ,</m:t>
          </m:r>
        </m:oMath>
      </m:oMathPara>
    </w:p>
    <w:p w:rsidR="00D45D0C" w:rsidRDefault="00D45D0C" w:rsidP="00D45D0C">
      <w:pPr>
        <w:pStyle w:val="Pro-Gramma"/>
      </w:pPr>
      <w:r>
        <w:t>где:</w:t>
      </w:r>
    </w:p>
    <w:p w:rsidR="00D45D0C" w:rsidRPr="00CA36FD" w:rsidRDefault="00D45D0C" w:rsidP="00D45D0C">
      <w:pPr>
        <w:pStyle w:val="Pro-Gramma"/>
      </w:pPr>
      <w:proofErr w:type="spellStart"/>
      <w:r w:rsidRPr="00CA36FD">
        <w:t>МДО</w:t>
      </w:r>
      <w:proofErr w:type="gramStart"/>
      <w:r w:rsidRPr="00CA36FD">
        <w:t>i</w:t>
      </w:r>
      <w:proofErr w:type="spellEnd"/>
      <w:proofErr w:type="gramEnd"/>
      <w:r w:rsidRPr="00CA36FD">
        <w:t xml:space="preserve"> –</w:t>
      </w:r>
      <w:r>
        <w:t xml:space="preserve"> </w:t>
      </w:r>
      <w:r w:rsidRPr="00CA36FD">
        <w:t>минимальн</w:t>
      </w:r>
      <w:r>
        <w:t>ый уровень</w:t>
      </w:r>
      <w:r w:rsidRPr="00CA36FD">
        <w:t xml:space="preserve"> должностного оклада (оклада, ставки заработной платы) по ПКГ, КУ, должности, не включенной в ПКГ, по </w:t>
      </w:r>
      <w:proofErr w:type="spellStart"/>
      <w:r w:rsidRPr="00CA36FD">
        <w:t>i-й</w:t>
      </w:r>
      <w:proofErr w:type="spellEnd"/>
      <w:r w:rsidRPr="00CA36FD">
        <w:t xml:space="preserve"> штатной единице ГКУ, определяемый в соответствии с пунктом 2.5 настоящего Положения;</w:t>
      </w:r>
    </w:p>
    <w:p w:rsidR="00D45D0C" w:rsidRPr="00CA36FD" w:rsidRDefault="00D45D0C" w:rsidP="00D45D0C">
      <w:pPr>
        <w:pStyle w:val="Pro-Gramma"/>
      </w:pPr>
      <w:proofErr w:type="spellStart"/>
      <w:r w:rsidRPr="00CA36FD">
        <w:t>К</w:t>
      </w:r>
      <w:r>
        <w:t>К</w:t>
      </w:r>
      <w:proofErr w:type="gramStart"/>
      <w:r w:rsidRPr="00CA36FD">
        <w:t>i</w:t>
      </w:r>
      <w:proofErr w:type="spellEnd"/>
      <w:proofErr w:type="gramEnd"/>
      <w:r w:rsidRPr="00CA36FD">
        <w:t xml:space="preserve"> – плановый повышающий коэффициент уровня квалификации по должности, соответствующей i-ой штатной единице </w:t>
      </w:r>
      <w:r>
        <w:t>М</w:t>
      </w:r>
      <w:r w:rsidRPr="00CA36FD">
        <w:t>КУ;</w:t>
      </w:r>
    </w:p>
    <w:p w:rsidR="00D45D0C" w:rsidRPr="005907EA" w:rsidRDefault="00D45D0C" w:rsidP="00D45D0C">
      <w:pPr>
        <w:pStyle w:val="Pro-Gramma"/>
      </w:pPr>
      <w:proofErr w:type="spellStart"/>
      <w:r w:rsidRPr="00CA36FD">
        <w:t>ПК</w:t>
      </w:r>
      <w:proofErr w:type="gramStart"/>
      <w:r w:rsidRPr="00CA36FD">
        <w:t>i</w:t>
      </w:r>
      <w:proofErr w:type="spellEnd"/>
      <w:proofErr w:type="gramEnd"/>
      <w:r w:rsidRPr="00CA36FD">
        <w:t xml:space="preserve"> – плановое соотношение постоянных компенсационных выплат по должности, соответствующей i-ой штатной единице </w:t>
      </w:r>
      <w:r>
        <w:t>М</w:t>
      </w:r>
      <w:r w:rsidRPr="00CA36FD">
        <w:t xml:space="preserve">КУ, и должностного оклада (оклада, ставки заработной платы), определяемых в минимальных (рекомендуемых) размерах, </w:t>
      </w:r>
      <w:r w:rsidRPr="005907EA">
        <w:t>установленных пункт</w:t>
      </w:r>
      <w:r>
        <w:t>ом</w:t>
      </w:r>
      <w:r w:rsidRPr="005907EA">
        <w:t xml:space="preserve"> 3.</w:t>
      </w:r>
      <w:r>
        <w:t xml:space="preserve">2 </w:t>
      </w:r>
      <w:r w:rsidRPr="005907EA">
        <w:t>настоящего Положения;</w:t>
      </w:r>
    </w:p>
    <w:p w:rsidR="00D45D0C" w:rsidRPr="005907EA" w:rsidRDefault="00D45D0C" w:rsidP="00D45D0C">
      <w:pPr>
        <w:pStyle w:val="Pro-Gramma"/>
      </w:pPr>
      <w:r w:rsidRPr="005907EA">
        <w:t>РК – расчетный годовой объем компенсационных выплат работникам ГКУ за работу в ночное время, выходные и нерабочие праздничные дни;</w:t>
      </w:r>
    </w:p>
    <w:p w:rsidR="00D45D0C" w:rsidRPr="005907EA" w:rsidRDefault="00D45D0C" w:rsidP="00D45D0C">
      <w:pPr>
        <w:pStyle w:val="Pro-Gramma"/>
      </w:pPr>
      <w:proofErr w:type="gramStart"/>
      <w:r w:rsidRPr="005907EA">
        <w:t>СТ</w:t>
      </w:r>
      <w:proofErr w:type="gramEnd"/>
      <w:r w:rsidRPr="005907EA">
        <w:t xml:space="preserve"> - плановое соотношение стимулирующих выплат и базовой части заработной платы для прочих работников ГКУ.</w:t>
      </w:r>
    </w:p>
    <w:p w:rsidR="00D45D0C" w:rsidRDefault="00D45D0C" w:rsidP="00D45D0C">
      <w:pPr>
        <w:pStyle w:val="Pro-Gramma"/>
      </w:pPr>
      <w:r w:rsidRPr="00CA36FD">
        <w:t>Значения показателей</w:t>
      </w:r>
      <w:r>
        <w:t xml:space="preserve"> </w:t>
      </w:r>
      <w:r w:rsidRPr="00CA36FD">
        <w:t xml:space="preserve"> </w:t>
      </w:r>
      <w:proofErr w:type="spellStart"/>
      <w:r w:rsidRPr="00CA36FD">
        <w:t>ПК</w:t>
      </w:r>
      <w:proofErr w:type="gramStart"/>
      <w:r w:rsidRPr="00CA36FD">
        <w:t>i</w:t>
      </w:r>
      <w:proofErr w:type="spellEnd"/>
      <w:proofErr w:type="gramEnd"/>
      <w:r w:rsidRPr="00CA36FD">
        <w:t>, РК</w:t>
      </w:r>
      <w:r>
        <w:t xml:space="preserve"> </w:t>
      </w:r>
      <w:r w:rsidRPr="00CA36FD">
        <w:t>устанавливаются</w:t>
      </w:r>
      <w:r>
        <w:t xml:space="preserve"> </w:t>
      </w:r>
      <w:r w:rsidRPr="00A3516F">
        <w:t xml:space="preserve">администрацией </w:t>
      </w:r>
      <w:r w:rsidR="004B659F">
        <w:t>Черновского</w:t>
      </w:r>
      <w:r w:rsidRPr="00A3516F">
        <w:t xml:space="preserve"> сельского поселения</w:t>
      </w:r>
      <w:r>
        <w:t xml:space="preserve"> в пределах утвержденных бюджетных ассигнований на соответствующие цели.</w:t>
      </w:r>
    </w:p>
    <w:p w:rsidR="00D45D0C" w:rsidRDefault="00D45D0C" w:rsidP="00D45D0C">
      <w:pPr>
        <w:pStyle w:val="Pro-Gramma"/>
      </w:pPr>
      <w:r w:rsidRPr="00CA36FD">
        <w:t>Значения показателей К</w:t>
      </w:r>
      <w:r>
        <w:t>К</w:t>
      </w:r>
      <w:r w:rsidRPr="00CA36FD">
        <w:t xml:space="preserve">, </w:t>
      </w:r>
      <w:proofErr w:type="gramStart"/>
      <w:r w:rsidRPr="00CA36FD">
        <w:t>СТ</w:t>
      </w:r>
      <w:proofErr w:type="gramEnd"/>
      <w:r w:rsidRPr="00CA36FD">
        <w:t xml:space="preserve"> </w:t>
      </w:r>
      <w:r>
        <w:t xml:space="preserve">устанавливается </w:t>
      </w:r>
      <w:r w:rsidRPr="00A3516F">
        <w:t xml:space="preserve">администрацией </w:t>
      </w:r>
      <w:r w:rsidR="004B659F">
        <w:t>Черновского</w:t>
      </w:r>
      <w:r w:rsidRPr="00A3516F">
        <w:t xml:space="preserve"> сельского поселения</w:t>
      </w:r>
      <w:r>
        <w:t xml:space="preserve">  в пределах утвержденных бюджетных ассигнований за счет средств областного бюджета Ленинградской области и средств местного бюджета на</w:t>
      </w:r>
      <w:r w:rsidRPr="00BF7B3A">
        <w:t xml:space="preserve"> </w:t>
      </w:r>
      <w:r>
        <w:t>выполнение целевого показателя соотношения средней заработной платы работников муниципальных учреждений культуры к среднемесячной начисленной заработной платы наемных работников в организациях, у индивидуальных предпринимателей и физических лиц по Ленинградской области.</w:t>
      </w:r>
    </w:p>
    <w:p w:rsidR="00D45D0C" w:rsidRPr="005907EA" w:rsidRDefault="00D45D0C" w:rsidP="00D45D0C">
      <w:pPr>
        <w:pStyle w:val="Pro-Gramma"/>
      </w:pPr>
      <w:r w:rsidRPr="005907EA">
        <w:t xml:space="preserve">6.4. В </w:t>
      </w:r>
      <w:r>
        <w:t>М</w:t>
      </w:r>
      <w:r w:rsidRPr="005907EA">
        <w:t>КУ с круглосуточным и непрерывным обслуживанием контингентов, в годовом фонде оплаты труда также предусматриваются средства на оплату замены работников, уходящих в отпуск.</w:t>
      </w:r>
    </w:p>
    <w:p w:rsidR="00D45D0C" w:rsidRDefault="00D45D0C" w:rsidP="00D45D0C">
      <w:pPr>
        <w:pStyle w:val="Pro-Gramma"/>
      </w:pPr>
      <w:r w:rsidRPr="00862C81">
        <w:t>6.</w:t>
      </w:r>
      <w:r>
        <w:t>5</w:t>
      </w:r>
      <w:r w:rsidRPr="00862C81">
        <w:t xml:space="preserve">. Фактическая структура фонда оплаты труда </w:t>
      </w:r>
      <w:r>
        <w:t>М</w:t>
      </w:r>
      <w:r w:rsidRPr="00862C81">
        <w:t xml:space="preserve">КУ определяется руководителем </w:t>
      </w:r>
      <w:r>
        <w:t>М</w:t>
      </w:r>
      <w:r w:rsidRPr="00862C81">
        <w:t>КУ исходя из текущих квалификационных характеристик работников, необходимости соблюдения ограничений, установленных пунктами 4.1</w:t>
      </w:r>
      <w:r>
        <w:t>8</w:t>
      </w:r>
      <w:r w:rsidRPr="00862C81">
        <w:t>, 4.1</w:t>
      </w:r>
      <w:r>
        <w:t>9</w:t>
      </w:r>
      <w:r w:rsidRPr="00862C81">
        <w:t>, 4.</w:t>
      </w:r>
      <w:r>
        <w:t>21</w:t>
      </w:r>
      <w:r w:rsidRPr="00862C81">
        <w:t xml:space="preserve"> и 5.3 настоящего Положения,  а также иных факторов, влияющих на эффективность оплаты труда в </w:t>
      </w:r>
      <w:r>
        <w:t>М</w:t>
      </w:r>
      <w:r w:rsidRPr="00862C81">
        <w:t>КУ.</w:t>
      </w:r>
    </w:p>
    <w:p w:rsidR="00D45D0C" w:rsidRDefault="00D45D0C" w:rsidP="00D45D0C">
      <w:pPr>
        <w:pStyle w:val="Pro-Gramma"/>
      </w:pPr>
    </w:p>
    <w:p w:rsidR="00D45D0C" w:rsidRDefault="00D45D0C" w:rsidP="00D45D0C">
      <w:pPr>
        <w:pStyle w:val="3"/>
        <w:jc w:val="center"/>
      </w:pPr>
      <w:r w:rsidRPr="00862C81">
        <w:t xml:space="preserve">7. Порядок </w:t>
      </w:r>
      <w:proofErr w:type="gramStart"/>
      <w:r w:rsidRPr="00862C81">
        <w:t xml:space="preserve">формирования фонда оплаты труда </w:t>
      </w:r>
      <w:r>
        <w:t xml:space="preserve"> муниципальных</w:t>
      </w:r>
      <w:r w:rsidRPr="00862C81">
        <w:t xml:space="preserve"> бюджетных учреждений</w:t>
      </w:r>
      <w:r>
        <w:t xml:space="preserve"> культуры </w:t>
      </w:r>
      <w:r w:rsidR="004B659F">
        <w:t>Черновского</w:t>
      </w:r>
      <w:r>
        <w:t xml:space="preserve"> сельского поселения</w:t>
      </w:r>
      <w:proofErr w:type="gramEnd"/>
      <w:r>
        <w:t xml:space="preserve"> </w:t>
      </w:r>
    </w:p>
    <w:p w:rsidR="00D45D0C" w:rsidRPr="00787F73" w:rsidRDefault="00D45D0C" w:rsidP="00D45D0C">
      <w:pPr>
        <w:pStyle w:val="Pro-Gramma"/>
      </w:pPr>
    </w:p>
    <w:p w:rsidR="00D45D0C" w:rsidRPr="00862C81" w:rsidRDefault="00D45D0C" w:rsidP="00D45D0C">
      <w:pPr>
        <w:pStyle w:val="Pro-Gramma"/>
      </w:pPr>
      <w:r w:rsidRPr="00862C81">
        <w:t xml:space="preserve">7.1. </w:t>
      </w:r>
      <w:r>
        <w:t>Муниципальные</w:t>
      </w:r>
      <w:r w:rsidRPr="00862C81">
        <w:t xml:space="preserve"> бюджетные учреждения</w:t>
      </w:r>
      <w:r>
        <w:t xml:space="preserve"> культуры</w:t>
      </w:r>
      <w:r w:rsidRPr="00862C81">
        <w:t xml:space="preserve"> </w:t>
      </w:r>
      <w:r w:rsidR="004B659F">
        <w:t>Черновского</w:t>
      </w:r>
      <w:r>
        <w:t xml:space="preserve"> сельского поселения</w:t>
      </w:r>
      <w:r w:rsidRPr="00862C81">
        <w:t xml:space="preserve"> при формировании своих планов финансово-хозяйственной деятельности планируют годовой фонд оплаты труда работников по следующей формуле:</w:t>
      </w:r>
    </w:p>
    <w:p w:rsidR="00D45D0C" w:rsidRPr="00862C81" w:rsidRDefault="00D45D0C" w:rsidP="00D45D0C">
      <w:pPr>
        <w:pStyle w:val="Pro-Gramma"/>
        <w:ind w:firstLine="0"/>
        <w:rPr>
          <w:sz w:val="24"/>
          <w:szCs w:val="24"/>
        </w:rPr>
      </w:pPr>
      <m:oMathPara>
        <m:oMathParaPr>
          <m:jc m:val="center"/>
        </m:oMathParaPr>
        <m:oMath>
          <m:r>
            <m:rPr>
              <m:sty m:val="p"/>
            </m:rPr>
            <w:rPr>
              <w:rFonts w:ascii="Cambria Math" w:hAnsi="Cambria Math"/>
              <w:sz w:val="24"/>
              <w:szCs w:val="24"/>
            </w:rPr>
            <w:lastRenderedPageBreak/>
            <m:t>Ф=</m:t>
          </m:r>
          <m:d>
            <m:dPr>
              <m:ctrlPr>
                <w:rPr>
                  <w:rFonts w:ascii="Cambria Math" w:hAnsi="Cambria Math"/>
                  <w:sz w:val="24"/>
                  <w:szCs w:val="24"/>
                </w:rPr>
              </m:ctrlPr>
            </m:dPr>
            <m:e>
              <m:r>
                <m:rPr>
                  <m:sty m:val="p"/>
                </m:rPr>
                <w:rPr>
                  <w:rFonts w:ascii="Cambria Math" w:hAnsi="Cambria Math"/>
                  <w:sz w:val="24"/>
                  <w:szCs w:val="24"/>
                </w:rPr>
                <m:t>12×</m:t>
              </m:r>
              <m:nary>
                <m:naryPr>
                  <m:chr m:val="∑"/>
                  <m:limLoc m:val="undOvr"/>
                  <m:subHide m:val="on"/>
                  <m:supHide m:val="on"/>
                  <m:ctrlPr>
                    <w:rPr>
                      <w:rFonts w:ascii="Cambria Math" w:hAnsi="Cambria Math"/>
                      <w:sz w:val="24"/>
                      <w:szCs w:val="24"/>
                    </w:rPr>
                  </m:ctrlPr>
                </m:naryPr>
                <m:sub/>
                <m:sup/>
                <m:e>
                  <m:d>
                    <m:dPr>
                      <m:endChr m:val=""/>
                      <m:ctrlPr>
                        <w:rPr>
                          <w:rFonts w:ascii="Cambria Math" w:hAnsi="Cambria Math"/>
                          <w:i/>
                          <w:sz w:val="24"/>
                          <w:szCs w:val="24"/>
                        </w:rPr>
                      </m:ctrlPr>
                    </m:dPr>
                    <m:e>
                      <m:sSub>
                        <m:sSubPr>
                          <m:ctrlPr>
                            <w:rPr>
                              <w:rFonts w:ascii="Cambria Math" w:hAnsi="Cambria Math"/>
                              <w:sz w:val="24"/>
                              <w:szCs w:val="24"/>
                            </w:rPr>
                          </m:ctrlPr>
                        </m:sSubPr>
                        <m:e>
                          <m:r>
                            <m:rPr>
                              <m:sty m:val="p"/>
                            </m:rPr>
                            <w:rPr>
                              <w:rFonts w:ascii="Cambria Math" w:hAnsi="Cambria Math"/>
                              <w:sz w:val="24"/>
                              <w:szCs w:val="24"/>
                            </w:rPr>
                            <m:t>ДО</m:t>
                          </m:r>
                        </m:e>
                        <m:sub>
                          <m:r>
                            <m:rPr>
                              <m:sty m:val="p"/>
                            </m:rPr>
                            <w:rPr>
                              <w:rFonts w:ascii="Cambria Math" w:hAnsi="Cambria Math"/>
                              <w:sz w:val="24"/>
                              <w:szCs w:val="24"/>
                              <w:lang w:val="en-US"/>
                            </w:rPr>
                            <m:t>j</m:t>
                          </m:r>
                        </m:sub>
                      </m:sSub>
                      <m:r>
                        <w:rPr>
                          <w:rFonts w:ascii="Cambria Math" w:hAnsi="Cambria Math"/>
                          <w:sz w:val="24"/>
                          <w:szCs w:val="24"/>
                          <w:lang w:val="en-US"/>
                        </w:rPr>
                        <m:t>×</m:t>
                      </m:r>
                      <m:d>
                        <m:dPr>
                          <m:ctrlPr>
                            <w:rPr>
                              <w:rFonts w:ascii="Cambria Math" w:hAnsi="Cambria Math"/>
                              <w:i/>
                              <w:sz w:val="24"/>
                              <w:szCs w:val="24"/>
                            </w:rPr>
                          </m:ctrlPr>
                        </m:dPr>
                        <m:e>
                          <m:sSub>
                            <m:sSubPr>
                              <m:ctrlPr>
                                <w:rPr>
                                  <w:rFonts w:ascii="Cambria Math" w:hAnsi="Cambria Math"/>
                                  <w:sz w:val="24"/>
                                  <w:szCs w:val="24"/>
                                </w:rPr>
                              </m:ctrlPr>
                            </m:sSubPr>
                            <m:e>
                              <m:r>
                                <m:rPr>
                                  <m:sty m:val="p"/>
                                </m:rPr>
                                <w:rPr>
                                  <w:rFonts w:ascii="Cambria Math" w:hAnsi="Cambria Math"/>
                                  <w:sz w:val="24"/>
                                  <w:szCs w:val="24"/>
                                </w:rPr>
                                <m:t>KК</m:t>
                              </m:r>
                            </m:e>
                            <m:sub>
                              <m:r>
                                <m:rPr>
                                  <m:sty m:val="p"/>
                                </m:rPr>
                                <w:rPr>
                                  <w:rFonts w:ascii="Cambria Math" w:hAnsi="Cambria Math"/>
                                  <w:sz w:val="24"/>
                                  <w:szCs w:val="24"/>
                                  <w:lang w:val="en-US"/>
                                </w:rPr>
                                <m:t>j</m:t>
                              </m:r>
                            </m:sub>
                          </m:sSub>
                          <m: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ПК</m:t>
                              </m:r>
                            </m:e>
                            <m:sub>
                              <m:r>
                                <m:rPr>
                                  <m:sty m:val="p"/>
                                </m:rPr>
                                <w:rPr>
                                  <w:rFonts w:ascii="Cambria Math" w:hAnsi="Cambria Math"/>
                                  <w:sz w:val="24"/>
                                  <w:szCs w:val="24"/>
                                  <w:lang w:val="en-US"/>
                                </w:rPr>
                                <m:t>j</m:t>
                              </m:r>
                            </m:sub>
                          </m:sSub>
                          <m:r>
                            <w:rPr>
                              <w:rFonts w:ascii="Cambria Math" w:hAnsi="Cambria Math"/>
                              <w:sz w:val="24"/>
                              <w:szCs w:val="24"/>
                            </w:rPr>
                            <m:t>-1</m:t>
                          </m:r>
                        </m:e>
                      </m:d>
                    </m:e>
                  </m:d>
                </m:e>
              </m:nary>
            </m:e>
          </m:d>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m:t>
              </m:r>
              <m:r>
                <w:rPr>
                  <w:rFonts w:ascii="Cambria Math" w:hAnsi="Cambria Math"/>
                  <w:sz w:val="24"/>
                  <w:szCs w:val="24"/>
                </w:rPr>
                <m:t>СТ(у)</m:t>
              </m:r>
            </m:e>
          </m:d>
          <m:r>
            <w:rPr>
              <w:rFonts w:ascii="Cambria Math" w:hAnsi="Cambria Math"/>
              <w:sz w:val="24"/>
              <w:szCs w:val="24"/>
            </w:rPr>
            <m:t>+РК(у) ,</m:t>
          </m:r>
        </m:oMath>
      </m:oMathPara>
    </w:p>
    <w:p w:rsidR="00D45D0C" w:rsidRPr="00862C81" w:rsidRDefault="00D45D0C" w:rsidP="00D45D0C">
      <w:pPr>
        <w:pStyle w:val="Pro-Gramma"/>
      </w:pPr>
      <w:bookmarkStart w:id="5" w:name="P1374"/>
      <w:bookmarkStart w:id="6" w:name="P1690"/>
      <w:bookmarkStart w:id="7" w:name="P1718"/>
      <w:bookmarkEnd w:id="5"/>
      <w:bookmarkEnd w:id="6"/>
      <w:bookmarkEnd w:id="7"/>
      <w:r w:rsidRPr="00862C81">
        <w:t>где:</w:t>
      </w:r>
    </w:p>
    <w:p w:rsidR="00D45D0C" w:rsidRPr="00862C81" w:rsidRDefault="00D45D0C" w:rsidP="00D45D0C">
      <w:pPr>
        <w:pStyle w:val="Pro-Gramma"/>
      </w:pPr>
      <w:proofErr w:type="spellStart"/>
      <w:r w:rsidRPr="00862C81">
        <w:t>ДО</w:t>
      </w:r>
      <w:proofErr w:type="gramStart"/>
      <w:r w:rsidRPr="00862C81">
        <w:t>j</w:t>
      </w:r>
      <w:proofErr w:type="spellEnd"/>
      <w:proofErr w:type="gramEnd"/>
      <w:r w:rsidRPr="00862C81">
        <w:t xml:space="preserve"> – размер должностного оклада (оклада), выплаты по ставке заработной платы j-го работника;</w:t>
      </w:r>
    </w:p>
    <w:p w:rsidR="00D45D0C" w:rsidRPr="00862C81" w:rsidRDefault="00D45D0C" w:rsidP="00D45D0C">
      <w:pPr>
        <w:pStyle w:val="Pro-Gramma"/>
      </w:pPr>
      <w:r w:rsidRPr="00862C81">
        <w:t>КК</w:t>
      </w:r>
      <w:proofErr w:type="gramStart"/>
      <w:r w:rsidRPr="00862C81">
        <w:rPr>
          <w:lang w:val="en-US"/>
        </w:rPr>
        <w:t>j</w:t>
      </w:r>
      <w:proofErr w:type="gramEnd"/>
      <w:r w:rsidRPr="00862C81">
        <w:t xml:space="preserve"> – повышающий коэффициент уровня квалификации, установленный для j-го работника;</w:t>
      </w:r>
    </w:p>
    <w:p w:rsidR="00D45D0C" w:rsidRPr="00862C81" w:rsidRDefault="00D45D0C" w:rsidP="00D45D0C">
      <w:pPr>
        <w:pStyle w:val="Pro-Gramma"/>
      </w:pPr>
      <w:r w:rsidRPr="00862C81">
        <w:t>ПК</w:t>
      </w:r>
      <w:proofErr w:type="gramStart"/>
      <w:r w:rsidRPr="00862C81">
        <w:rPr>
          <w:lang w:val="en-US"/>
        </w:rPr>
        <w:t>j</w:t>
      </w:r>
      <w:proofErr w:type="gramEnd"/>
      <w:r w:rsidRPr="00862C81">
        <w:t xml:space="preserve"> – сумма постоянных компенсационных выплат </w:t>
      </w:r>
      <w:r>
        <w:t xml:space="preserve">(установленных пунктом 3.3 настоящего Положения) </w:t>
      </w:r>
      <w:r w:rsidRPr="00862C81">
        <w:t>по отношению к должностному окладу (окладу, ставке заработной платы) для j-го работника, определяемых исходя из размеров выплат, установленных в учреждении;</w:t>
      </w:r>
    </w:p>
    <w:p w:rsidR="00D45D0C" w:rsidRPr="00862C81" w:rsidRDefault="00D45D0C" w:rsidP="00D45D0C">
      <w:pPr>
        <w:pStyle w:val="Pro-Gramma"/>
      </w:pPr>
      <w:r w:rsidRPr="00862C81">
        <w:t>Р</w:t>
      </w:r>
      <w:proofErr w:type="gramStart"/>
      <w:r w:rsidRPr="00862C81">
        <w:t>К(</w:t>
      </w:r>
      <w:proofErr w:type="gramEnd"/>
      <w:r w:rsidRPr="00862C81">
        <w:t>у) – расчетный годовой объем компенсационных выплат работникам за работу в ночное время, выходные и нерабочие праздничные дни, определяемый исходя из размеров выплат, установленных в учреждении;</w:t>
      </w:r>
    </w:p>
    <w:p w:rsidR="00D45D0C" w:rsidRDefault="00D45D0C" w:rsidP="00D45D0C">
      <w:pPr>
        <w:pStyle w:val="Pro-Gramma"/>
      </w:pPr>
      <w:r w:rsidRPr="00862C81">
        <w:t>С</w:t>
      </w:r>
      <w:proofErr w:type="gramStart"/>
      <w:r w:rsidRPr="00862C81">
        <w:t>Т(</w:t>
      </w:r>
      <w:proofErr w:type="gramEnd"/>
      <w:r w:rsidRPr="00862C81">
        <w:t>у) - плановое соотношение стимулирующих выплат и базовой части заработной платы в учреждении.</w:t>
      </w:r>
    </w:p>
    <w:p w:rsidR="00D45D0C" w:rsidRDefault="00D45D0C" w:rsidP="00D45D0C">
      <w:pPr>
        <w:pStyle w:val="Pro-Gramma"/>
      </w:pPr>
      <w:r w:rsidRPr="001801E9">
        <w:t xml:space="preserve"> </w:t>
      </w:r>
      <w:r>
        <w:t>Значение показателя С</w:t>
      </w:r>
      <w:proofErr w:type="gramStart"/>
      <w:r>
        <w:t>Т(</w:t>
      </w:r>
      <w:proofErr w:type="gramEnd"/>
      <w:r w:rsidRPr="00862C81">
        <w:t>у</w:t>
      </w:r>
      <w:r>
        <w:t xml:space="preserve">) устанавливается </w:t>
      </w:r>
      <w:r w:rsidRPr="00A3516F">
        <w:t xml:space="preserve">администрацией </w:t>
      </w:r>
      <w:r w:rsidR="004B659F">
        <w:t>Черновского</w:t>
      </w:r>
      <w:r w:rsidRPr="00A3516F">
        <w:t xml:space="preserve"> сельского поселения</w:t>
      </w:r>
      <w:r>
        <w:t xml:space="preserve"> в пределах утвержденных бюджетных ассигнований за счет средств областного бюджета Ленинградской области и средств местного бюджета на</w:t>
      </w:r>
      <w:r w:rsidRPr="00BF7B3A">
        <w:t xml:space="preserve"> </w:t>
      </w:r>
      <w:r>
        <w:t>выполнение целевого показателя соотношения средней заработной платы работников муниципальных учреждений культуры к среднемесячной начисленной заработной платы наемных работников в организациях, у индивидуальных предпринимателей и физических лиц по Ленинградской области.</w:t>
      </w:r>
    </w:p>
    <w:p w:rsidR="00D45D0C" w:rsidRPr="00862C81" w:rsidRDefault="00D45D0C" w:rsidP="00D45D0C">
      <w:pPr>
        <w:pStyle w:val="Pro-Gramma"/>
      </w:pPr>
    </w:p>
    <w:p w:rsidR="00D45D0C" w:rsidRPr="00862C81" w:rsidRDefault="00D45D0C" w:rsidP="00D45D0C">
      <w:pPr>
        <w:pStyle w:val="Pro-Gramma"/>
      </w:pPr>
      <w:r w:rsidRPr="00862C81">
        <w:t>Для вакантных должностей показатели КК</w:t>
      </w:r>
      <w:proofErr w:type="gramStart"/>
      <w:r w:rsidRPr="00862C81">
        <w:rPr>
          <w:lang w:val="en-US"/>
        </w:rPr>
        <w:t>j</w:t>
      </w:r>
      <w:proofErr w:type="gramEnd"/>
      <w:r w:rsidRPr="00862C81">
        <w:t>, ПК</w:t>
      </w:r>
      <w:r w:rsidRPr="00862C81">
        <w:rPr>
          <w:lang w:val="en-US"/>
        </w:rPr>
        <w:t>j</w:t>
      </w:r>
      <w:r w:rsidRPr="00862C81">
        <w:t xml:space="preserve"> определяются как средние значения по соответствующим замещенным должностям.</w:t>
      </w:r>
    </w:p>
    <w:p w:rsidR="00D45D0C" w:rsidRPr="00862C81" w:rsidRDefault="00D45D0C" w:rsidP="00D45D0C">
      <w:pPr>
        <w:pStyle w:val="Pro-Gramma"/>
      </w:pPr>
      <w:r w:rsidRPr="00862C81">
        <w:t>В учреждениях с круглосуточным и непрерывным обслуживанием контингентов в годовом фонде оплаты труда также предусматриваются средства на оплату замены работников, уходящих в отпуск.</w:t>
      </w:r>
    </w:p>
    <w:p w:rsidR="00D45D0C" w:rsidRPr="00862C81" w:rsidRDefault="00D45D0C" w:rsidP="00D45D0C">
      <w:pPr>
        <w:pStyle w:val="Pro-Gramma"/>
      </w:pPr>
      <w:r w:rsidRPr="00862C81">
        <w:t xml:space="preserve">7.2. Уполномоченные органы в целях </w:t>
      </w:r>
      <w:proofErr w:type="gramStart"/>
      <w:r w:rsidRPr="00862C81">
        <w:t xml:space="preserve">рассмотрения планов финансово-хозяйственной деятельности </w:t>
      </w:r>
      <w:r>
        <w:t xml:space="preserve">муниципальных </w:t>
      </w:r>
      <w:r w:rsidRPr="00862C81">
        <w:t xml:space="preserve">бюджетных учреждений </w:t>
      </w:r>
      <w:r>
        <w:t xml:space="preserve">культуры </w:t>
      </w:r>
      <w:r w:rsidR="004B659F">
        <w:t>Черновского</w:t>
      </w:r>
      <w:r>
        <w:t xml:space="preserve"> сельского поселения</w:t>
      </w:r>
      <w:proofErr w:type="gramEnd"/>
      <w:r>
        <w:t xml:space="preserve"> </w:t>
      </w:r>
      <w:r w:rsidRPr="00862C81">
        <w:t xml:space="preserve">определяют годовой фонд оплаты труда учреждения аналогично порядку, установленному для </w:t>
      </w:r>
      <w:r>
        <w:t>бюджетных учреждений культуры</w:t>
      </w:r>
      <w:r w:rsidRPr="00862C81">
        <w:t xml:space="preserve"> пунктами 6.1-6.3 настоящего Положения.</w:t>
      </w:r>
    </w:p>
    <w:p w:rsidR="00D45D0C" w:rsidRPr="00862C81" w:rsidRDefault="00D45D0C" w:rsidP="00D45D0C">
      <w:pPr>
        <w:pStyle w:val="Pro-Gramma"/>
      </w:pPr>
    </w:p>
    <w:p w:rsidR="00D45D0C" w:rsidRDefault="00D45D0C" w:rsidP="00D45D0C">
      <w:pPr>
        <w:pStyle w:val="Pro-Gramma"/>
      </w:pPr>
    </w:p>
    <w:p w:rsidR="00D45D0C" w:rsidRDefault="00D45D0C" w:rsidP="00D45D0C">
      <w:pPr>
        <w:pStyle w:val="3"/>
        <w:ind w:firstLine="7655"/>
      </w:pPr>
    </w:p>
    <w:p w:rsidR="00D45D0C" w:rsidRDefault="00D45D0C" w:rsidP="00D45D0C">
      <w:pPr>
        <w:pStyle w:val="3"/>
        <w:ind w:firstLine="7655"/>
      </w:pPr>
    </w:p>
    <w:p w:rsidR="00D45D0C" w:rsidRDefault="00D45D0C" w:rsidP="00D45D0C">
      <w:pPr>
        <w:pStyle w:val="3"/>
        <w:ind w:firstLine="7655"/>
      </w:pPr>
    </w:p>
    <w:p w:rsidR="00D45D0C" w:rsidRDefault="00D45D0C" w:rsidP="00D45D0C">
      <w:pPr>
        <w:pStyle w:val="3"/>
        <w:ind w:firstLine="7655"/>
      </w:pPr>
    </w:p>
    <w:p w:rsidR="00D45D0C" w:rsidRDefault="00D45D0C" w:rsidP="00D45D0C">
      <w:pPr>
        <w:pStyle w:val="3"/>
        <w:ind w:firstLine="7655"/>
      </w:pPr>
    </w:p>
    <w:p w:rsidR="00D45D0C" w:rsidRDefault="00D45D0C" w:rsidP="00D45D0C">
      <w:pPr>
        <w:pStyle w:val="3"/>
        <w:ind w:firstLine="7655"/>
      </w:pPr>
    </w:p>
    <w:p w:rsidR="004B659F" w:rsidRDefault="004B659F" w:rsidP="004B659F">
      <w:pPr>
        <w:pStyle w:val="3"/>
        <w:ind w:firstLine="7088"/>
      </w:pPr>
    </w:p>
    <w:p w:rsidR="00D45D0C" w:rsidRDefault="00D45D0C" w:rsidP="004B659F">
      <w:pPr>
        <w:pStyle w:val="3"/>
        <w:ind w:firstLine="6946"/>
      </w:pPr>
      <w:r>
        <w:lastRenderedPageBreak/>
        <w:t>Приложение 1</w:t>
      </w:r>
    </w:p>
    <w:p w:rsidR="00D45D0C" w:rsidRDefault="00D45D0C" w:rsidP="004B659F">
      <w:pPr>
        <w:pStyle w:val="Pro-Gramma"/>
        <w:ind w:firstLine="6946"/>
      </w:pPr>
      <w:r>
        <w:t>к Положению</w:t>
      </w:r>
    </w:p>
    <w:p w:rsidR="00D45D0C" w:rsidRDefault="00D45D0C" w:rsidP="00D45D0C">
      <w:pPr>
        <w:pStyle w:val="Pro-Gramma"/>
        <w:ind w:left="6804" w:firstLine="0"/>
      </w:pPr>
    </w:p>
    <w:p w:rsidR="00D45D0C" w:rsidRDefault="00D45D0C" w:rsidP="00D45D0C">
      <w:pPr>
        <w:pStyle w:val="4"/>
        <w:numPr>
          <w:ilvl w:val="0"/>
          <w:numId w:val="13"/>
        </w:numPr>
      </w:pPr>
      <w:r w:rsidRPr="00972ED5">
        <w:t>Межуровневые коэффициенты по должностям рабочих, замещающих должности по общеотраслевым профессиям рабочих</w:t>
      </w:r>
    </w:p>
    <w:p w:rsidR="00D45D0C" w:rsidRPr="00972ED5" w:rsidRDefault="00D45D0C" w:rsidP="00D45D0C">
      <w:pPr>
        <w:pStyle w:val="Pro-Gramma"/>
        <w:jc w:val="center"/>
        <w:rPr>
          <w:b/>
        </w:rPr>
      </w:pPr>
    </w:p>
    <w:tbl>
      <w:tblPr>
        <w:tblStyle w:val="Pro-Table"/>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3"/>
        <w:gridCol w:w="992"/>
        <w:gridCol w:w="4253"/>
        <w:gridCol w:w="2298"/>
      </w:tblGrid>
      <w:tr w:rsidR="00D45D0C" w:rsidTr="00D45D0C">
        <w:trPr>
          <w:tblHeader/>
        </w:trPr>
        <w:tc>
          <w:tcPr>
            <w:tcW w:w="3655" w:type="dxa"/>
            <w:gridSpan w:val="2"/>
          </w:tcPr>
          <w:p w:rsidR="00D45D0C" w:rsidRDefault="00D45D0C" w:rsidP="00D45D0C">
            <w:pPr>
              <w:pStyle w:val="Pro-Tab"/>
              <w:ind w:left="34"/>
              <w:jc w:val="center"/>
            </w:pPr>
            <w:r>
              <w:t>ПКГ, КУ, должности, не включенные в ПКГ</w:t>
            </w:r>
          </w:p>
        </w:tc>
        <w:tc>
          <w:tcPr>
            <w:tcW w:w="4253" w:type="dxa"/>
          </w:tcPr>
          <w:p w:rsidR="00D45D0C" w:rsidRDefault="00D45D0C" w:rsidP="00D45D0C">
            <w:pPr>
              <w:pStyle w:val="Pro-Tab"/>
              <w:ind w:left="34"/>
              <w:jc w:val="both"/>
            </w:pPr>
            <w:r>
              <w:t>Должности (профессии)</w:t>
            </w:r>
          </w:p>
        </w:tc>
        <w:tc>
          <w:tcPr>
            <w:tcW w:w="2298" w:type="dxa"/>
          </w:tcPr>
          <w:p w:rsidR="00D45D0C" w:rsidRDefault="00D45D0C" w:rsidP="00D45D0C">
            <w:pPr>
              <w:pStyle w:val="Pro-Tab"/>
              <w:ind w:left="34"/>
              <w:jc w:val="center"/>
            </w:pPr>
            <w:r>
              <w:t>Межуровневый коэффициент</w:t>
            </w:r>
          </w:p>
        </w:tc>
      </w:tr>
      <w:tr w:rsidR="00D45D0C" w:rsidRPr="00575446" w:rsidTr="00D45D0C">
        <w:tc>
          <w:tcPr>
            <w:tcW w:w="2663" w:type="dxa"/>
            <w:vMerge w:val="restart"/>
            <w:vAlign w:val="center"/>
          </w:tcPr>
          <w:p w:rsidR="00D45D0C" w:rsidRDefault="00D45D0C" w:rsidP="00D45D0C">
            <w:pPr>
              <w:pStyle w:val="Pro-Tab"/>
              <w:ind w:left="34"/>
            </w:pPr>
            <w:r>
              <w:t>ПКГ «</w:t>
            </w:r>
            <w:r w:rsidRPr="00575446">
              <w:t>Общеотраслевые профессии рабочих первого уровня</w:t>
            </w:r>
            <w:r>
              <w:t>»</w:t>
            </w:r>
          </w:p>
        </w:tc>
        <w:tc>
          <w:tcPr>
            <w:tcW w:w="992" w:type="dxa"/>
          </w:tcPr>
          <w:p w:rsidR="00D45D0C" w:rsidRPr="00575446" w:rsidRDefault="00D45D0C" w:rsidP="00D45D0C">
            <w:pPr>
              <w:pStyle w:val="Pro-Tab"/>
              <w:ind w:left="34"/>
            </w:pPr>
            <w:r>
              <w:t>1-й КУ</w:t>
            </w:r>
          </w:p>
        </w:tc>
        <w:tc>
          <w:tcPr>
            <w:tcW w:w="4253" w:type="dxa"/>
          </w:tcPr>
          <w:p w:rsidR="00D45D0C" w:rsidRDefault="00D45D0C" w:rsidP="00D45D0C">
            <w:pPr>
              <w:pStyle w:val="Pro-Tab"/>
              <w:ind w:left="34"/>
              <w:jc w:val="both"/>
            </w:pPr>
            <w:proofErr w:type="gramStart"/>
            <w:r w:rsidRPr="00441425">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r>
              <w:t xml:space="preserve">; </w:t>
            </w:r>
            <w:r w:rsidRPr="00C92810">
              <w:t>гардеробщик; горничная; грузчик; дворник; дежурный у эскалатора; истопник; кассир билетный; кассир торгового зала; кастелянша; кладовщик; кондуктор; контролер-кассир; контролер контрольно-пропускного пункта;</w:t>
            </w:r>
            <w:r>
              <w:t xml:space="preserve"> курьер;</w:t>
            </w:r>
            <w:r w:rsidRPr="00C92810">
              <w:t xml:space="preserve"> лифтер; няня; оператор копировальных и множительных машин;</w:t>
            </w:r>
            <w:proofErr w:type="gramEnd"/>
            <w:r w:rsidRPr="00C92810">
              <w:t xml:space="preserve"> парикмахер; сторож (вахтер); уборщик производственных помещений; уборщик служебных помещений; уборщик территорий; иные профессии, отнесенные к ПКГ </w:t>
            </w:r>
            <w:r>
              <w:t>«</w:t>
            </w:r>
            <w:r w:rsidRPr="00C92810">
              <w:t>Общеотраслевые профессии рабочих первого уровня</w:t>
            </w:r>
            <w:r>
              <w:t>»</w:t>
            </w:r>
            <w:r w:rsidRPr="00C92810">
              <w:t xml:space="preserve"> в соответствии с Приказом Министерства здравоохранения и социального развития РФ от 29 мая 2008 г. N 248н</w:t>
            </w:r>
          </w:p>
        </w:tc>
        <w:tc>
          <w:tcPr>
            <w:tcW w:w="2298" w:type="dxa"/>
          </w:tcPr>
          <w:p w:rsidR="00D45D0C" w:rsidRDefault="00D45D0C" w:rsidP="00D45D0C">
            <w:pPr>
              <w:pStyle w:val="Pro-Tab"/>
              <w:ind w:left="34"/>
              <w:jc w:val="center"/>
            </w:pPr>
            <w:r>
              <w:t>1,05</w:t>
            </w:r>
          </w:p>
        </w:tc>
      </w:tr>
      <w:tr w:rsidR="00D45D0C" w:rsidRPr="00575446" w:rsidTr="00D45D0C">
        <w:tc>
          <w:tcPr>
            <w:tcW w:w="2663" w:type="dxa"/>
            <w:vMerge/>
            <w:vAlign w:val="center"/>
          </w:tcPr>
          <w:p w:rsidR="00D45D0C" w:rsidRPr="00575446" w:rsidRDefault="00D45D0C" w:rsidP="00D45D0C">
            <w:pPr>
              <w:pStyle w:val="Pro-Tab"/>
              <w:ind w:left="34"/>
            </w:pPr>
          </w:p>
        </w:tc>
        <w:tc>
          <w:tcPr>
            <w:tcW w:w="992" w:type="dxa"/>
          </w:tcPr>
          <w:p w:rsidR="00D45D0C" w:rsidRDefault="00D45D0C" w:rsidP="00D45D0C">
            <w:pPr>
              <w:pStyle w:val="Pro-Tab"/>
              <w:ind w:left="34"/>
            </w:pPr>
            <w:r>
              <w:t>2-й КУ</w:t>
            </w:r>
          </w:p>
        </w:tc>
        <w:tc>
          <w:tcPr>
            <w:tcW w:w="4253" w:type="dxa"/>
          </w:tcPr>
          <w:p w:rsidR="00D45D0C" w:rsidRDefault="00D45D0C" w:rsidP="00D45D0C">
            <w:pPr>
              <w:pStyle w:val="Pro-Tab"/>
              <w:ind w:left="34"/>
              <w:jc w:val="both"/>
            </w:pPr>
            <w:r w:rsidRPr="00441425">
              <w:t xml:space="preserve">Профессии рабочих, отнесенные к первому квалификационному уровню, при выполнении работ по профессии с производным наименованием </w:t>
            </w:r>
            <w:r>
              <w:t>«</w:t>
            </w:r>
            <w:r w:rsidRPr="00441425">
              <w:t>старший</w:t>
            </w:r>
            <w:r>
              <w:t>»</w:t>
            </w:r>
            <w:r w:rsidRPr="00441425">
              <w:t xml:space="preserve"> (старший по смене)</w:t>
            </w:r>
          </w:p>
        </w:tc>
        <w:tc>
          <w:tcPr>
            <w:tcW w:w="2298" w:type="dxa"/>
          </w:tcPr>
          <w:p w:rsidR="00D45D0C" w:rsidRDefault="00D45D0C" w:rsidP="00D45D0C">
            <w:pPr>
              <w:pStyle w:val="Pro-Tab"/>
              <w:ind w:left="34"/>
              <w:jc w:val="center"/>
            </w:pPr>
            <w:r>
              <w:t>1,10</w:t>
            </w:r>
          </w:p>
        </w:tc>
      </w:tr>
      <w:tr w:rsidR="00D45D0C" w:rsidRPr="00575446" w:rsidTr="00D45D0C">
        <w:tc>
          <w:tcPr>
            <w:tcW w:w="2663" w:type="dxa"/>
            <w:vMerge w:val="restart"/>
            <w:vAlign w:val="center"/>
          </w:tcPr>
          <w:p w:rsidR="00D45D0C" w:rsidRPr="00575446" w:rsidRDefault="00D45D0C" w:rsidP="00D45D0C">
            <w:pPr>
              <w:pStyle w:val="Pro-Tab"/>
              <w:ind w:left="34"/>
            </w:pPr>
            <w:r>
              <w:lastRenderedPageBreak/>
              <w:t>ПКГ «</w:t>
            </w:r>
            <w:r w:rsidRPr="00575446">
              <w:t xml:space="preserve">Общеотраслевые профессии рабочих </w:t>
            </w:r>
            <w:r>
              <w:t>второго</w:t>
            </w:r>
            <w:r w:rsidRPr="00575446">
              <w:t xml:space="preserve"> уровня</w:t>
            </w:r>
            <w:r>
              <w:t>»</w:t>
            </w:r>
          </w:p>
        </w:tc>
        <w:tc>
          <w:tcPr>
            <w:tcW w:w="992" w:type="dxa"/>
          </w:tcPr>
          <w:p w:rsidR="00D45D0C" w:rsidRPr="00575446" w:rsidRDefault="00D45D0C" w:rsidP="00D45D0C">
            <w:pPr>
              <w:pStyle w:val="Pro-Tab"/>
              <w:ind w:left="34"/>
            </w:pPr>
            <w:r>
              <w:t>1-й КУ</w:t>
            </w:r>
          </w:p>
        </w:tc>
        <w:tc>
          <w:tcPr>
            <w:tcW w:w="4253" w:type="dxa"/>
          </w:tcPr>
          <w:p w:rsidR="00D45D0C" w:rsidRDefault="00D45D0C" w:rsidP="00D45D0C">
            <w:pPr>
              <w:pStyle w:val="Pro-Tab"/>
              <w:ind w:left="34"/>
              <w:jc w:val="both"/>
            </w:pPr>
            <w:r w:rsidRPr="00441425">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w:t>
            </w:r>
            <w:r w:rsidRPr="00C92810">
              <w:t xml:space="preserve">водитель троллейбуса; водолаз; контролер технического состояния автомототранспортных средств; механик по техническим видам спорта; оператор </w:t>
            </w:r>
            <w:proofErr w:type="spellStart"/>
            <w:r w:rsidRPr="00C92810">
              <w:t>сейсмопрогноза</w:t>
            </w:r>
            <w:proofErr w:type="spellEnd"/>
            <w:r w:rsidRPr="00C92810">
              <w:t>; оператор электронно-вычислительных и вычислительных машин; охотник промысловый; пожарный</w:t>
            </w:r>
          </w:p>
        </w:tc>
        <w:tc>
          <w:tcPr>
            <w:tcW w:w="2298" w:type="dxa"/>
          </w:tcPr>
          <w:p w:rsidR="00D45D0C" w:rsidRDefault="00D45D0C" w:rsidP="00D45D0C">
            <w:pPr>
              <w:pStyle w:val="Pro-Tab"/>
              <w:ind w:left="34"/>
              <w:jc w:val="center"/>
            </w:pPr>
            <w:r>
              <w:t>1,20</w:t>
            </w:r>
          </w:p>
        </w:tc>
      </w:tr>
      <w:tr w:rsidR="00D45D0C" w:rsidRPr="00575446" w:rsidTr="00D45D0C">
        <w:tc>
          <w:tcPr>
            <w:tcW w:w="2663" w:type="dxa"/>
            <w:vMerge/>
            <w:vAlign w:val="center"/>
          </w:tcPr>
          <w:p w:rsidR="00D45D0C" w:rsidRPr="00575446" w:rsidRDefault="00D45D0C" w:rsidP="00D45D0C">
            <w:pPr>
              <w:pStyle w:val="Pro-Tab"/>
              <w:ind w:left="34"/>
            </w:pPr>
          </w:p>
        </w:tc>
        <w:tc>
          <w:tcPr>
            <w:tcW w:w="992" w:type="dxa"/>
          </w:tcPr>
          <w:p w:rsidR="00D45D0C" w:rsidRDefault="00D45D0C" w:rsidP="00D45D0C">
            <w:pPr>
              <w:pStyle w:val="Pro-Tab"/>
              <w:ind w:left="34"/>
            </w:pPr>
            <w:r>
              <w:t>2-й КУ</w:t>
            </w:r>
          </w:p>
        </w:tc>
        <w:tc>
          <w:tcPr>
            <w:tcW w:w="4253" w:type="dxa"/>
          </w:tcPr>
          <w:p w:rsidR="00D45D0C" w:rsidRDefault="00D45D0C" w:rsidP="00D45D0C">
            <w:pPr>
              <w:pStyle w:val="Pro-Tab"/>
              <w:ind w:left="34"/>
              <w:jc w:val="both"/>
            </w:pPr>
            <w:r w:rsidRPr="001E31AD">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2298" w:type="dxa"/>
          </w:tcPr>
          <w:p w:rsidR="00D45D0C" w:rsidRDefault="00D45D0C" w:rsidP="00D45D0C">
            <w:pPr>
              <w:pStyle w:val="Pro-Tab"/>
              <w:ind w:left="34"/>
              <w:jc w:val="center"/>
            </w:pPr>
            <w:r>
              <w:t>1,40</w:t>
            </w:r>
          </w:p>
        </w:tc>
      </w:tr>
      <w:tr w:rsidR="00D45D0C" w:rsidRPr="00575446" w:rsidTr="00D45D0C">
        <w:tc>
          <w:tcPr>
            <w:tcW w:w="2663" w:type="dxa"/>
            <w:vMerge/>
            <w:vAlign w:val="center"/>
          </w:tcPr>
          <w:p w:rsidR="00D45D0C" w:rsidRPr="00575446" w:rsidRDefault="00D45D0C" w:rsidP="00D45D0C">
            <w:pPr>
              <w:pStyle w:val="Pro-Tab"/>
              <w:ind w:left="34"/>
            </w:pPr>
          </w:p>
        </w:tc>
        <w:tc>
          <w:tcPr>
            <w:tcW w:w="992" w:type="dxa"/>
          </w:tcPr>
          <w:p w:rsidR="00D45D0C" w:rsidRPr="00575446" w:rsidRDefault="00D45D0C" w:rsidP="00D45D0C">
            <w:pPr>
              <w:pStyle w:val="Pro-Tab"/>
              <w:ind w:left="34"/>
            </w:pPr>
            <w:r>
              <w:t>3-й КУ</w:t>
            </w:r>
          </w:p>
        </w:tc>
        <w:tc>
          <w:tcPr>
            <w:tcW w:w="4253" w:type="dxa"/>
          </w:tcPr>
          <w:p w:rsidR="00D45D0C" w:rsidRDefault="00D45D0C" w:rsidP="00D45D0C">
            <w:pPr>
              <w:pStyle w:val="Pro-Tab"/>
              <w:ind w:left="34"/>
              <w:jc w:val="both"/>
            </w:pPr>
            <w:r w:rsidRPr="001E31AD">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2298" w:type="dxa"/>
          </w:tcPr>
          <w:p w:rsidR="00D45D0C" w:rsidRDefault="00D45D0C" w:rsidP="00D45D0C">
            <w:pPr>
              <w:pStyle w:val="Pro-Tab"/>
              <w:ind w:left="34"/>
              <w:jc w:val="center"/>
            </w:pPr>
            <w:r>
              <w:t>1,60</w:t>
            </w:r>
          </w:p>
        </w:tc>
      </w:tr>
      <w:tr w:rsidR="00D45D0C" w:rsidRPr="00356CF8" w:rsidTr="00D45D0C">
        <w:tc>
          <w:tcPr>
            <w:tcW w:w="2663" w:type="dxa"/>
            <w:vMerge/>
            <w:vAlign w:val="center"/>
          </w:tcPr>
          <w:p w:rsidR="00D45D0C" w:rsidRPr="00356CF8" w:rsidRDefault="00D45D0C" w:rsidP="00D45D0C">
            <w:pPr>
              <w:pStyle w:val="Pro-Tab"/>
              <w:ind w:left="34"/>
            </w:pPr>
          </w:p>
        </w:tc>
        <w:tc>
          <w:tcPr>
            <w:tcW w:w="992" w:type="dxa"/>
          </w:tcPr>
          <w:p w:rsidR="00D45D0C" w:rsidRPr="00356CF8" w:rsidRDefault="00D45D0C" w:rsidP="00D45D0C">
            <w:pPr>
              <w:pStyle w:val="Pro-Tab"/>
              <w:ind w:left="34"/>
            </w:pPr>
            <w:r w:rsidRPr="00356CF8">
              <w:t>4-й КУ &lt;1&gt;</w:t>
            </w:r>
          </w:p>
        </w:tc>
        <w:tc>
          <w:tcPr>
            <w:tcW w:w="4253" w:type="dxa"/>
          </w:tcPr>
          <w:p w:rsidR="00D45D0C" w:rsidRPr="00356CF8" w:rsidRDefault="00D45D0C" w:rsidP="00D45D0C">
            <w:pPr>
              <w:pStyle w:val="Pro-Tab"/>
              <w:ind w:left="34"/>
              <w:jc w:val="both"/>
            </w:pPr>
            <w:r w:rsidRPr="00356CF8">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2298" w:type="dxa"/>
          </w:tcPr>
          <w:p w:rsidR="00D45D0C" w:rsidRPr="00356CF8" w:rsidRDefault="00D45D0C" w:rsidP="00D45D0C">
            <w:pPr>
              <w:pStyle w:val="Pro-Tab"/>
              <w:ind w:left="34"/>
              <w:jc w:val="center"/>
            </w:pPr>
            <w:r w:rsidRPr="00356CF8">
              <w:t>1,80</w:t>
            </w:r>
          </w:p>
        </w:tc>
      </w:tr>
    </w:tbl>
    <w:p w:rsidR="00D45D0C" w:rsidRPr="00356CF8" w:rsidRDefault="00D45D0C" w:rsidP="00D45D0C">
      <w:pPr>
        <w:pStyle w:val="Pro-Tab"/>
        <w:jc w:val="both"/>
      </w:pPr>
      <w:proofErr w:type="gramStart"/>
      <w:r w:rsidRPr="00356CF8">
        <w:t>&lt;1&gt;</w:t>
      </w:r>
      <w:bookmarkStart w:id="8" w:name="_Hlk1741573"/>
      <w:r w:rsidRPr="00356CF8">
        <w:t xml:space="preserve">Перечень профессий рабочих, предусмотренных 4-м КУ ПКГ «Общеотраслевые профессии рабочих второго уровня», выполняющих важные (особо важные) и ответственные (особо ответственные) работы, формируется на основе рекомендуемого перечня профессий рабочих, выполняющих важные (особо важные) и ответственные (особо ответственные) работы, </w:t>
      </w:r>
      <w:r>
        <w:t xml:space="preserve">согласно приложению 6 к Положению </w:t>
      </w:r>
      <w:r w:rsidRPr="00356CF8">
        <w:t>с учетом мнения представительного органа работников и утверждается локальным нормативным актом</w:t>
      </w:r>
      <w:r>
        <w:t xml:space="preserve"> </w:t>
      </w:r>
      <w:r w:rsidRPr="00356CF8">
        <w:t>учреждения.</w:t>
      </w:r>
      <w:bookmarkEnd w:id="8"/>
      <w:proofErr w:type="gramEnd"/>
    </w:p>
    <w:p w:rsidR="00D45D0C" w:rsidRPr="00356CF8" w:rsidRDefault="00D45D0C" w:rsidP="00D45D0C">
      <w:pPr>
        <w:rPr>
          <w:rFonts w:ascii="Times New Roman" w:eastAsia="Times New Roman" w:hAnsi="Times New Roman" w:cs="Times New Roman"/>
          <w:bCs/>
          <w:sz w:val="24"/>
          <w:szCs w:val="24"/>
        </w:rPr>
      </w:pPr>
      <w:r w:rsidRPr="00356CF8">
        <w:rPr>
          <w:rFonts w:ascii="Times New Roman" w:hAnsi="Times New Roman" w:cs="Times New Roman"/>
          <w:sz w:val="24"/>
          <w:szCs w:val="24"/>
        </w:rPr>
        <w:br w:type="page"/>
      </w:r>
    </w:p>
    <w:p w:rsidR="00D45D0C" w:rsidRDefault="004B659F" w:rsidP="004B659F">
      <w:pPr>
        <w:pStyle w:val="3"/>
        <w:ind w:firstLine="6237"/>
      </w:pPr>
      <w:r>
        <w:lastRenderedPageBreak/>
        <w:t xml:space="preserve">         </w:t>
      </w:r>
      <w:r w:rsidR="00D45D0C">
        <w:t>Приложение 2</w:t>
      </w:r>
    </w:p>
    <w:p w:rsidR="00D45D0C" w:rsidRDefault="00D45D0C" w:rsidP="004B659F">
      <w:pPr>
        <w:pStyle w:val="Pro-Gramma"/>
        <w:ind w:left="6946" w:firstLine="0"/>
      </w:pPr>
      <w:r>
        <w:t>к Положению</w:t>
      </w:r>
    </w:p>
    <w:p w:rsidR="00D45D0C" w:rsidRDefault="00D45D0C" w:rsidP="00D45D0C">
      <w:pPr>
        <w:pStyle w:val="Pro-Gramma"/>
        <w:ind w:left="6804" w:firstLine="0"/>
      </w:pPr>
    </w:p>
    <w:p w:rsidR="00D45D0C" w:rsidRDefault="00D45D0C" w:rsidP="00D45D0C">
      <w:pPr>
        <w:pStyle w:val="4"/>
        <w:numPr>
          <w:ilvl w:val="0"/>
          <w:numId w:val="14"/>
        </w:numPr>
      </w:pPr>
      <w:r w:rsidRPr="00972ED5">
        <w:t>Межуровневые коэффициенты по общеотраслевым должностям руководителей, специалистов и служащих</w:t>
      </w:r>
    </w:p>
    <w:p w:rsidR="00D45D0C" w:rsidRPr="001E4F16" w:rsidRDefault="00D45D0C" w:rsidP="00D45D0C">
      <w:pPr>
        <w:pStyle w:val="Pro-Gramma"/>
      </w:pPr>
    </w:p>
    <w:tbl>
      <w:tblPr>
        <w:tblStyle w:val="Pro-Table"/>
        <w:tblW w:w="97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94"/>
        <w:gridCol w:w="950"/>
        <w:gridCol w:w="5903"/>
        <w:gridCol w:w="1123"/>
      </w:tblGrid>
      <w:tr w:rsidR="00D45D0C" w:rsidTr="00D45D0C">
        <w:trPr>
          <w:trHeight w:val="1091"/>
          <w:tblHeader/>
        </w:trPr>
        <w:tc>
          <w:tcPr>
            <w:tcW w:w="2744" w:type="dxa"/>
            <w:gridSpan w:val="2"/>
          </w:tcPr>
          <w:p w:rsidR="00D45D0C" w:rsidRDefault="00D45D0C" w:rsidP="00D45D0C">
            <w:pPr>
              <w:pStyle w:val="Pro-Tab"/>
              <w:jc w:val="center"/>
            </w:pPr>
            <w:r>
              <w:t>ПКГ, КУ, должности, не включенные в ПКГ</w:t>
            </w:r>
          </w:p>
        </w:tc>
        <w:tc>
          <w:tcPr>
            <w:tcW w:w="5903" w:type="dxa"/>
          </w:tcPr>
          <w:p w:rsidR="00D45D0C" w:rsidRDefault="00D45D0C" w:rsidP="00D45D0C">
            <w:pPr>
              <w:pStyle w:val="Pro-Tab"/>
              <w:jc w:val="both"/>
            </w:pPr>
            <w:r>
              <w:t>Должности</w:t>
            </w:r>
          </w:p>
        </w:tc>
        <w:tc>
          <w:tcPr>
            <w:tcW w:w="1123" w:type="dxa"/>
          </w:tcPr>
          <w:p w:rsidR="00D45D0C" w:rsidRDefault="00D45D0C" w:rsidP="00D45D0C">
            <w:pPr>
              <w:pStyle w:val="Pro-Tab"/>
              <w:jc w:val="center"/>
            </w:pPr>
            <w:r>
              <w:t>Межуровневый коэффициент</w:t>
            </w:r>
          </w:p>
        </w:tc>
      </w:tr>
      <w:tr w:rsidR="00D45D0C" w:rsidRPr="00575446" w:rsidTr="00D45D0C">
        <w:trPr>
          <w:trHeight w:val="5175"/>
        </w:trPr>
        <w:tc>
          <w:tcPr>
            <w:tcW w:w="1794" w:type="dxa"/>
            <w:vMerge w:val="restart"/>
            <w:vAlign w:val="center"/>
          </w:tcPr>
          <w:p w:rsidR="00D45D0C" w:rsidRDefault="00D45D0C" w:rsidP="00D45D0C">
            <w:pPr>
              <w:pStyle w:val="Pro-Tab"/>
            </w:pPr>
            <w:r>
              <w:t>ПКГ «</w:t>
            </w:r>
            <w:r w:rsidRPr="00C45AC5">
              <w:t>Общеотраслевые должности служащих первого уровня</w:t>
            </w:r>
            <w:r>
              <w:t>»</w:t>
            </w:r>
          </w:p>
        </w:tc>
        <w:tc>
          <w:tcPr>
            <w:tcW w:w="950" w:type="dxa"/>
          </w:tcPr>
          <w:p w:rsidR="00D45D0C" w:rsidRPr="00575446" w:rsidRDefault="00D45D0C" w:rsidP="00D45D0C">
            <w:pPr>
              <w:pStyle w:val="Pro-Tab"/>
            </w:pPr>
            <w:r>
              <w:t>1-й КУ</w:t>
            </w:r>
          </w:p>
        </w:tc>
        <w:tc>
          <w:tcPr>
            <w:tcW w:w="5903" w:type="dxa"/>
          </w:tcPr>
          <w:p w:rsidR="00D45D0C" w:rsidRDefault="00D45D0C" w:rsidP="00D45D0C">
            <w:pPr>
              <w:pStyle w:val="Pro-Tab"/>
              <w:jc w:val="both"/>
            </w:pPr>
            <w:proofErr w:type="gramStart"/>
            <w:r w:rsidRPr="001E31AD">
              <w:t>Агент; агент по закупкам; агент по снабжению; агент рекламный; архивариус; ассистент инспектора фонда; дежурный (по выдаче справок, залу, этажу гостиницы, комнате отдыха водителей автомобилей, общежитию и др.); дежурный бюро пропусков; делопроизводитель; инкассатор; инспектор по учету; калькулятор; кассир; кодификатор; комендант; контролер пассажирского транспорта; копировщик; машинистка; нарядчик; оператор по диспетчерскому обслуживанию лифтов;</w:t>
            </w:r>
            <w:proofErr w:type="gramEnd"/>
            <w:r w:rsidRPr="001E31AD">
              <w:t xml:space="preserve"> </w:t>
            </w:r>
            <w:proofErr w:type="gramStart"/>
            <w:r w:rsidRPr="001E31AD">
              <w:t>паспортист; секретарь; секретарь-машинистка; секретарь-стенографистка; статистик; стенографистка; счетовод; табельщик; таксировщик; учетчик; хронометражист; чертежник; экспедитор; экспедитор по перевозке грузов</w:t>
            </w:r>
            <w:proofErr w:type="gramEnd"/>
          </w:p>
        </w:tc>
        <w:tc>
          <w:tcPr>
            <w:tcW w:w="1123" w:type="dxa"/>
          </w:tcPr>
          <w:p w:rsidR="00D45D0C" w:rsidRDefault="00D45D0C" w:rsidP="00D45D0C">
            <w:pPr>
              <w:pStyle w:val="Pro-Tab"/>
              <w:jc w:val="center"/>
            </w:pPr>
            <w:r>
              <w:t>1,20</w:t>
            </w:r>
          </w:p>
        </w:tc>
      </w:tr>
      <w:tr w:rsidR="00D45D0C" w:rsidRPr="00575446" w:rsidTr="00D45D0C">
        <w:trPr>
          <w:trHeight w:val="5175"/>
        </w:trPr>
        <w:tc>
          <w:tcPr>
            <w:tcW w:w="1794" w:type="dxa"/>
            <w:vMerge/>
            <w:vAlign w:val="center"/>
          </w:tcPr>
          <w:p w:rsidR="00D45D0C" w:rsidRPr="00575446" w:rsidRDefault="00D45D0C" w:rsidP="00D45D0C">
            <w:pPr>
              <w:pStyle w:val="Pro-Tab"/>
            </w:pPr>
          </w:p>
        </w:tc>
        <w:tc>
          <w:tcPr>
            <w:tcW w:w="950" w:type="dxa"/>
          </w:tcPr>
          <w:p w:rsidR="00D45D0C" w:rsidRDefault="00D45D0C" w:rsidP="00D45D0C">
            <w:pPr>
              <w:pStyle w:val="Pro-Tab"/>
            </w:pPr>
            <w:r>
              <w:t>2-й КУ</w:t>
            </w:r>
          </w:p>
        </w:tc>
        <w:tc>
          <w:tcPr>
            <w:tcW w:w="5903" w:type="dxa"/>
          </w:tcPr>
          <w:p w:rsidR="00D45D0C" w:rsidRDefault="00D45D0C" w:rsidP="00D45D0C">
            <w:pPr>
              <w:pStyle w:val="Pro-Tab"/>
              <w:jc w:val="both"/>
            </w:pPr>
            <w:r w:rsidRPr="001E31AD">
              <w:t xml:space="preserve">Должности служащих первого квалификационного уровня, по которым может устанавливаться производное должностное наименование </w:t>
            </w:r>
            <w:r>
              <w:t>«</w:t>
            </w:r>
            <w:r w:rsidRPr="001E31AD">
              <w:t>старший</w:t>
            </w:r>
            <w:r>
              <w:t>»</w:t>
            </w:r>
          </w:p>
        </w:tc>
        <w:tc>
          <w:tcPr>
            <w:tcW w:w="1123" w:type="dxa"/>
          </w:tcPr>
          <w:p w:rsidR="00D45D0C" w:rsidRDefault="00D45D0C" w:rsidP="00D45D0C">
            <w:pPr>
              <w:pStyle w:val="Pro-Tab"/>
              <w:jc w:val="center"/>
            </w:pPr>
            <w:r>
              <w:t>1,25</w:t>
            </w:r>
          </w:p>
        </w:tc>
      </w:tr>
      <w:tr w:rsidR="00D45D0C" w:rsidRPr="00575446" w:rsidTr="00D45D0C">
        <w:trPr>
          <w:trHeight w:val="177"/>
        </w:trPr>
        <w:tc>
          <w:tcPr>
            <w:tcW w:w="1794" w:type="dxa"/>
            <w:vMerge w:val="restart"/>
            <w:vAlign w:val="center"/>
          </w:tcPr>
          <w:p w:rsidR="00D45D0C" w:rsidRPr="00575446" w:rsidRDefault="00D45D0C" w:rsidP="00D45D0C">
            <w:pPr>
              <w:pStyle w:val="Pro-Tab"/>
            </w:pPr>
            <w:r>
              <w:lastRenderedPageBreak/>
              <w:t>Г «</w:t>
            </w:r>
            <w:r w:rsidRPr="00C45AC5">
              <w:t xml:space="preserve">Общеотраслевые должности служащих </w:t>
            </w:r>
            <w:r>
              <w:t>второго</w:t>
            </w:r>
            <w:r w:rsidRPr="00C45AC5">
              <w:t xml:space="preserve"> уровня</w:t>
            </w:r>
            <w:r>
              <w:t>»</w:t>
            </w:r>
          </w:p>
        </w:tc>
        <w:tc>
          <w:tcPr>
            <w:tcW w:w="950" w:type="dxa"/>
          </w:tcPr>
          <w:p w:rsidR="00D45D0C" w:rsidRPr="00575446" w:rsidRDefault="00D45D0C" w:rsidP="00D45D0C">
            <w:pPr>
              <w:pStyle w:val="Pro-Tab"/>
            </w:pPr>
            <w:r>
              <w:t>1-й КУ</w:t>
            </w:r>
          </w:p>
        </w:tc>
        <w:tc>
          <w:tcPr>
            <w:tcW w:w="5903" w:type="dxa"/>
          </w:tcPr>
          <w:p w:rsidR="00D45D0C" w:rsidRDefault="00D45D0C" w:rsidP="00D45D0C">
            <w:pPr>
              <w:pStyle w:val="Pro-Tab"/>
              <w:jc w:val="both"/>
            </w:pPr>
            <w:proofErr w:type="gramStart"/>
            <w:r w:rsidRPr="001E31AD">
              <w:t xml:space="preserve">Агент коммерческий; агент по продаже недвижимости; агент страховой; агент торговый; администратор; аукционист; диспетчер; инспектор по кадрам; инспектор по контролю за исполнением поручений; </w:t>
            </w:r>
            <w:proofErr w:type="spellStart"/>
            <w:r w:rsidRPr="001E31AD">
              <w:t>инструктор-дактилолог</w:t>
            </w:r>
            <w:proofErr w:type="spellEnd"/>
            <w:r w:rsidRPr="001E31AD">
              <w:t xml:space="preserve">; консультант по налогам и сборам; лаборант; оператор диспетчерского движения и погрузочно-разгрузочных работ; оператор диспетчерской службы; </w:t>
            </w:r>
            <w:proofErr w:type="spellStart"/>
            <w:r w:rsidRPr="001E31AD">
              <w:t>переводчик-дактилолог</w:t>
            </w:r>
            <w:proofErr w:type="spellEnd"/>
            <w:r w:rsidRPr="001E31AD">
              <w:t>; секретарь незрячего специалиста; секретарь руководителя; специалист адресно-справочной работы; специалист паспортно-визовой работы;</w:t>
            </w:r>
            <w:proofErr w:type="gramEnd"/>
            <w:r w:rsidRPr="001E31AD">
              <w:t xml:space="preserve"> </w:t>
            </w:r>
            <w:proofErr w:type="gramStart"/>
            <w:r w:rsidRPr="001E31AD">
              <w:t>специалист по промышленной безопасности подъемных сооружений; специалист по работе с молодежью; специалист по социальной работе с молодежью;</w:t>
            </w:r>
            <w:r>
              <w:t xml:space="preserve"> </w:t>
            </w:r>
            <w:r w:rsidRPr="001E31AD">
              <w:t>техник; техник вычислительного (информационно-вычислительного) центра; техник-конструктор; техник-лаборант; техник по защите информации; техник по инвентаризации строений и сооружений; техник по инструменту; техник по метрологии; техник по наладке и испытаниям; техник по планированию; техник по стандартизации;</w:t>
            </w:r>
            <w:proofErr w:type="gramEnd"/>
            <w:r w:rsidRPr="001E31AD">
              <w:t xml:space="preserve"> техник по труду; техник-программист; техник-технолог; товаровед; художник</w:t>
            </w:r>
          </w:p>
        </w:tc>
        <w:tc>
          <w:tcPr>
            <w:tcW w:w="1123" w:type="dxa"/>
          </w:tcPr>
          <w:p w:rsidR="00D45D0C" w:rsidRDefault="00D45D0C" w:rsidP="00D45D0C">
            <w:pPr>
              <w:pStyle w:val="Pro-Tab"/>
              <w:jc w:val="center"/>
            </w:pPr>
            <w:r>
              <w:t>1,30</w:t>
            </w:r>
          </w:p>
        </w:tc>
      </w:tr>
      <w:tr w:rsidR="00D45D0C" w:rsidRPr="00575446" w:rsidTr="00D45D0C">
        <w:trPr>
          <w:trHeight w:val="177"/>
        </w:trPr>
        <w:tc>
          <w:tcPr>
            <w:tcW w:w="1794" w:type="dxa"/>
            <w:vMerge/>
            <w:vAlign w:val="center"/>
          </w:tcPr>
          <w:p w:rsidR="00D45D0C" w:rsidRPr="00575446" w:rsidRDefault="00D45D0C" w:rsidP="00D45D0C">
            <w:pPr>
              <w:pStyle w:val="Pro-Tab"/>
            </w:pPr>
          </w:p>
        </w:tc>
        <w:tc>
          <w:tcPr>
            <w:tcW w:w="950" w:type="dxa"/>
          </w:tcPr>
          <w:p w:rsidR="00D45D0C" w:rsidRDefault="00D45D0C" w:rsidP="00D45D0C">
            <w:pPr>
              <w:pStyle w:val="Pro-Tab"/>
            </w:pPr>
            <w:r>
              <w:t>2-й КУ</w:t>
            </w:r>
          </w:p>
        </w:tc>
        <w:tc>
          <w:tcPr>
            <w:tcW w:w="5903" w:type="dxa"/>
          </w:tcPr>
          <w:p w:rsidR="00D45D0C" w:rsidRDefault="00D45D0C" w:rsidP="00D45D0C">
            <w:pPr>
              <w:pStyle w:val="Pro-Tab"/>
              <w:jc w:val="both"/>
            </w:pPr>
            <w:r>
              <w:t>Заведующая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фотолабораторией; заведующий хозяйством; заведующий экспедицией; руководитель группы инвентаризации строений и сооружений. Должности служащих первого квалификационного уровня, по которым устанавливается производное должностное наименование «старший».</w:t>
            </w:r>
          </w:p>
          <w:p w:rsidR="00D45D0C" w:rsidRDefault="00D45D0C" w:rsidP="00D45D0C">
            <w:pPr>
              <w:pStyle w:val="Pro-Tab"/>
              <w:jc w:val="both"/>
            </w:pPr>
            <w:r>
              <w:t xml:space="preserve">Должности служащих первого квалификационного уровня, по которым устанавливается II </w:t>
            </w:r>
            <w:proofErr w:type="spellStart"/>
            <w:r>
              <w:t>внутридолжностная</w:t>
            </w:r>
            <w:proofErr w:type="spellEnd"/>
            <w:r>
              <w:t xml:space="preserve"> категория</w:t>
            </w:r>
          </w:p>
        </w:tc>
        <w:tc>
          <w:tcPr>
            <w:tcW w:w="1123" w:type="dxa"/>
          </w:tcPr>
          <w:p w:rsidR="00D45D0C" w:rsidRDefault="00D45D0C" w:rsidP="00D45D0C">
            <w:pPr>
              <w:pStyle w:val="Pro-Tab"/>
              <w:jc w:val="center"/>
            </w:pPr>
            <w:r>
              <w:t>1,55</w:t>
            </w:r>
          </w:p>
        </w:tc>
      </w:tr>
      <w:tr w:rsidR="00D45D0C" w:rsidRPr="00575446" w:rsidTr="00D45D0C">
        <w:trPr>
          <w:trHeight w:val="177"/>
        </w:trPr>
        <w:tc>
          <w:tcPr>
            <w:tcW w:w="1794" w:type="dxa"/>
            <w:vMerge/>
            <w:vAlign w:val="center"/>
          </w:tcPr>
          <w:p w:rsidR="00D45D0C" w:rsidRPr="00575446" w:rsidRDefault="00D45D0C" w:rsidP="00D45D0C">
            <w:pPr>
              <w:pStyle w:val="Pro-Tab"/>
            </w:pPr>
          </w:p>
        </w:tc>
        <w:tc>
          <w:tcPr>
            <w:tcW w:w="950" w:type="dxa"/>
          </w:tcPr>
          <w:p w:rsidR="00D45D0C" w:rsidRPr="00575446" w:rsidRDefault="00D45D0C" w:rsidP="00D45D0C">
            <w:pPr>
              <w:pStyle w:val="Pro-Tab"/>
            </w:pPr>
            <w:r>
              <w:t>3-й КУ</w:t>
            </w:r>
          </w:p>
        </w:tc>
        <w:tc>
          <w:tcPr>
            <w:tcW w:w="5903" w:type="dxa"/>
          </w:tcPr>
          <w:p w:rsidR="00D45D0C" w:rsidRDefault="00D45D0C" w:rsidP="00D45D0C">
            <w:pPr>
              <w:pStyle w:val="Pro-Tab"/>
              <w:jc w:val="both"/>
            </w:pPr>
            <w:proofErr w:type="gramStart"/>
            <w:r>
              <w:t>Заведующий жилым корпусом пансионата (гостиницы); заведующий научно-технической библиотекой; заведующий общежитием; заведующий производством (шеф-повар); заведующий столовой; начальник хозяйственного отдела; производитель работ (прораб), включая старшего; управляющий отделением (фермой, сельскохозяйственным участком).</w:t>
            </w:r>
            <w:proofErr w:type="gramEnd"/>
          </w:p>
          <w:p w:rsidR="00D45D0C" w:rsidRDefault="00D45D0C" w:rsidP="00D45D0C">
            <w:pPr>
              <w:pStyle w:val="Pro-Tab"/>
              <w:jc w:val="both"/>
            </w:pPr>
            <w:r>
              <w:t xml:space="preserve">Должности служащих первого квалификационного уровня, по которым устанавливается I </w:t>
            </w:r>
            <w:proofErr w:type="spellStart"/>
            <w:r>
              <w:t>внутридолжностная</w:t>
            </w:r>
            <w:proofErr w:type="spellEnd"/>
            <w:r>
              <w:t xml:space="preserve"> категория</w:t>
            </w:r>
          </w:p>
        </w:tc>
        <w:tc>
          <w:tcPr>
            <w:tcW w:w="1123" w:type="dxa"/>
          </w:tcPr>
          <w:p w:rsidR="00D45D0C" w:rsidRDefault="00D45D0C" w:rsidP="00D45D0C">
            <w:pPr>
              <w:pStyle w:val="Pro-Tab"/>
              <w:jc w:val="center"/>
            </w:pPr>
            <w:r>
              <w:t>1,70</w:t>
            </w:r>
          </w:p>
        </w:tc>
      </w:tr>
      <w:tr w:rsidR="00D45D0C" w:rsidRPr="00575446" w:rsidTr="00D45D0C">
        <w:trPr>
          <w:trHeight w:val="177"/>
        </w:trPr>
        <w:tc>
          <w:tcPr>
            <w:tcW w:w="1794" w:type="dxa"/>
            <w:vMerge/>
            <w:vAlign w:val="center"/>
          </w:tcPr>
          <w:p w:rsidR="00D45D0C" w:rsidRDefault="00D45D0C" w:rsidP="00D45D0C">
            <w:pPr>
              <w:pStyle w:val="Pro-Tab"/>
            </w:pPr>
          </w:p>
        </w:tc>
        <w:tc>
          <w:tcPr>
            <w:tcW w:w="950" w:type="dxa"/>
          </w:tcPr>
          <w:p w:rsidR="00D45D0C" w:rsidRDefault="00D45D0C" w:rsidP="00D45D0C">
            <w:pPr>
              <w:pStyle w:val="Pro-Tab"/>
            </w:pPr>
            <w:r>
              <w:t>4-й КУ</w:t>
            </w:r>
          </w:p>
        </w:tc>
        <w:tc>
          <w:tcPr>
            <w:tcW w:w="5903" w:type="dxa"/>
          </w:tcPr>
          <w:p w:rsidR="00D45D0C" w:rsidRDefault="00D45D0C" w:rsidP="00D45D0C">
            <w:pPr>
              <w:pStyle w:val="Pro-Tab"/>
              <w:jc w:val="both"/>
            </w:pPr>
            <w:proofErr w:type="gramStart"/>
            <w:r>
              <w:t>Заведующий виварием; мастер контрольный (участка, цеха); мастер участка (включая старшего); механик; начальник автоколонны.</w:t>
            </w:r>
            <w:proofErr w:type="gramEnd"/>
          </w:p>
          <w:p w:rsidR="00D45D0C" w:rsidRDefault="00D45D0C" w:rsidP="00D45D0C">
            <w:pPr>
              <w:pStyle w:val="Pro-Tab"/>
              <w:jc w:val="both"/>
            </w:pPr>
            <w: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123" w:type="dxa"/>
          </w:tcPr>
          <w:p w:rsidR="00D45D0C" w:rsidRDefault="00D45D0C" w:rsidP="00D45D0C">
            <w:pPr>
              <w:pStyle w:val="Pro-Tab"/>
              <w:jc w:val="center"/>
            </w:pPr>
            <w:r>
              <w:t>1,75</w:t>
            </w:r>
          </w:p>
        </w:tc>
      </w:tr>
      <w:tr w:rsidR="00D45D0C" w:rsidRPr="00575446" w:rsidTr="00D45D0C">
        <w:trPr>
          <w:trHeight w:val="177"/>
        </w:trPr>
        <w:tc>
          <w:tcPr>
            <w:tcW w:w="1794" w:type="dxa"/>
            <w:vMerge/>
            <w:vAlign w:val="center"/>
          </w:tcPr>
          <w:p w:rsidR="00D45D0C" w:rsidRDefault="00D45D0C" w:rsidP="00D45D0C">
            <w:pPr>
              <w:pStyle w:val="Pro-Tab"/>
            </w:pPr>
          </w:p>
        </w:tc>
        <w:tc>
          <w:tcPr>
            <w:tcW w:w="950" w:type="dxa"/>
          </w:tcPr>
          <w:p w:rsidR="00D45D0C" w:rsidRDefault="00D45D0C" w:rsidP="00D45D0C">
            <w:pPr>
              <w:pStyle w:val="Pro-Tab"/>
            </w:pPr>
            <w:r>
              <w:t>5-й КУ</w:t>
            </w:r>
          </w:p>
        </w:tc>
        <w:tc>
          <w:tcPr>
            <w:tcW w:w="5903" w:type="dxa"/>
          </w:tcPr>
          <w:p w:rsidR="00D45D0C" w:rsidRDefault="00D45D0C" w:rsidP="00D45D0C">
            <w:pPr>
              <w:pStyle w:val="Pro-Tab"/>
              <w:jc w:val="both"/>
            </w:pPr>
            <w:proofErr w:type="gramStart"/>
            <w:r w:rsidRPr="001E31AD">
              <w:t>Начальник гаража; начальник (заведующий) мастерской; начальник ремонтного цеха; начальник смены (участка); начальник цеха (участка)</w:t>
            </w:r>
            <w:proofErr w:type="gramEnd"/>
          </w:p>
        </w:tc>
        <w:tc>
          <w:tcPr>
            <w:tcW w:w="1123" w:type="dxa"/>
          </w:tcPr>
          <w:p w:rsidR="00D45D0C" w:rsidRDefault="00D45D0C" w:rsidP="00D45D0C">
            <w:pPr>
              <w:pStyle w:val="Pro-Tab"/>
              <w:jc w:val="center"/>
            </w:pPr>
            <w:r>
              <w:t>1,90</w:t>
            </w:r>
          </w:p>
        </w:tc>
      </w:tr>
      <w:tr w:rsidR="00D45D0C" w:rsidRPr="00575446" w:rsidTr="00D45D0C">
        <w:trPr>
          <w:trHeight w:val="18261"/>
        </w:trPr>
        <w:tc>
          <w:tcPr>
            <w:tcW w:w="1794" w:type="dxa"/>
            <w:vMerge w:val="restart"/>
            <w:vAlign w:val="center"/>
          </w:tcPr>
          <w:p w:rsidR="00D45D0C" w:rsidRPr="00575446" w:rsidRDefault="00D45D0C" w:rsidP="00D45D0C">
            <w:pPr>
              <w:pStyle w:val="Pro-Tab"/>
            </w:pPr>
            <w:r>
              <w:lastRenderedPageBreak/>
              <w:t>Г «</w:t>
            </w:r>
            <w:r w:rsidRPr="00C45AC5">
              <w:t xml:space="preserve">Общеотраслевые должности служащих </w:t>
            </w:r>
            <w:r>
              <w:t>третьего</w:t>
            </w:r>
            <w:r w:rsidRPr="00C45AC5">
              <w:t xml:space="preserve"> уровня</w:t>
            </w:r>
            <w:r>
              <w:t>»</w:t>
            </w:r>
          </w:p>
        </w:tc>
        <w:tc>
          <w:tcPr>
            <w:tcW w:w="950" w:type="dxa"/>
          </w:tcPr>
          <w:p w:rsidR="00D45D0C" w:rsidRPr="00575446" w:rsidRDefault="00D45D0C" w:rsidP="00D45D0C">
            <w:pPr>
              <w:pStyle w:val="Pro-Tab"/>
            </w:pPr>
            <w:r>
              <w:t>1-й КУ</w:t>
            </w:r>
          </w:p>
        </w:tc>
        <w:tc>
          <w:tcPr>
            <w:tcW w:w="5903" w:type="dxa"/>
          </w:tcPr>
          <w:p w:rsidR="00D45D0C" w:rsidRDefault="00D45D0C" w:rsidP="00D45D0C">
            <w:pPr>
              <w:pStyle w:val="Pro-Tab"/>
              <w:jc w:val="both"/>
            </w:pPr>
            <w:proofErr w:type="gramStart"/>
            <w:r w:rsidRPr="001E31AD">
              <w:t xml:space="preserve">Аналитик; архитектор; аудитор; бухгалтер; бухгалтер-ревизор; </w:t>
            </w:r>
            <w:proofErr w:type="spellStart"/>
            <w:r w:rsidRPr="001E31AD">
              <w:t>документовед</w:t>
            </w:r>
            <w:proofErr w:type="spellEnd"/>
            <w:r w:rsidRPr="001E31AD">
              <w:t>; инженер; инжене</w:t>
            </w:r>
            <w:r>
              <w:t>р</w:t>
            </w:r>
            <w:r w:rsidRPr="001E31AD">
              <w:t xml:space="preserve"> по автоматизации и механизации производственных процессов; инженер по автоматизированным системам управления производством; инженер по защите информации; инженер по инвентаризации строений и сооружений; инженер по инструменту; инженер по качеству; инженер по комплектации оборудования; инженер-конструктор (конструктор); инженер-лаборант; инженер по метрологии; инженер по надзору за строительством;</w:t>
            </w:r>
            <w:proofErr w:type="gramEnd"/>
            <w:r w:rsidRPr="001E31AD">
              <w:t xml:space="preserve"> </w:t>
            </w:r>
            <w:proofErr w:type="gramStart"/>
            <w:r w:rsidRPr="001E31AD">
              <w:t>инженер по наладке и испытаниям; инженер по научно-технической информации; инженер по нормированию труда; инженер по организации и нормированию труда; инженер по организации труда; инженер по организации управления производством; инженер по охране окружающей среды (эколог); инженер по охране труда; инженер по патентной и изобретательской работе; инженер по подготовке кадров; инженер по подготовке производства;</w:t>
            </w:r>
            <w:proofErr w:type="gramEnd"/>
            <w:r w:rsidRPr="001E31AD">
              <w:t xml:space="preserve"> </w:t>
            </w:r>
            <w:proofErr w:type="gramStart"/>
            <w:r w:rsidRPr="001E31AD">
              <w:t xml:space="preserve">инженер по ремонту; инженер по стандартизации; инженер-программист (программист); инженер-технолог (технолог); </w:t>
            </w:r>
            <w:proofErr w:type="spellStart"/>
            <w:r w:rsidRPr="001E31AD">
              <w:t>инженер-электроник</w:t>
            </w:r>
            <w:proofErr w:type="spellEnd"/>
            <w:r w:rsidRPr="001E31AD">
              <w:t xml:space="preserve"> (электроник); инженер-энергетик (энергетик); инспектор фонда; инспектор центра занятости населения; математик; менеджер; менеджер по персоналу; менеджер по рекламе; менеджер по связям с общественностью; оценщик; переводчик; переводчик синхронный; профконсультант; психолог; социолог; специалист по </w:t>
            </w:r>
            <w:proofErr w:type="spellStart"/>
            <w:r w:rsidRPr="001E31AD">
              <w:t>автотехнической</w:t>
            </w:r>
            <w:proofErr w:type="spellEnd"/>
            <w:r w:rsidRPr="001E31AD">
              <w:t xml:space="preserve"> экспертизе (</w:t>
            </w:r>
            <w:proofErr w:type="spellStart"/>
            <w:r w:rsidRPr="001E31AD">
              <w:t>эксперт-автотехник</w:t>
            </w:r>
            <w:proofErr w:type="spellEnd"/>
            <w:r w:rsidRPr="001E31AD">
              <w:t>); специалист по защите информации; специалист по кадрам;</w:t>
            </w:r>
            <w:proofErr w:type="gramEnd"/>
            <w:r w:rsidRPr="001E31AD">
              <w:t xml:space="preserve"> </w:t>
            </w:r>
            <w:proofErr w:type="gramStart"/>
            <w:r w:rsidRPr="001E31AD">
              <w:t xml:space="preserve">специалист по маркетингу; специалист по связям с общественностью; </w:t>
            </w:r>
            <w:proofErr w:type="spellStart"/>
            <w:r w:rsidRPr="001E31AD">
              <w:t>сурдопереводчик</w:t>
            </w:r>
            <w:proofErr w:type="spellEnd"/>
            <w:r w:rsidRPr="001E31AD">
              <w:t>; физиолог; шеф-инженер; эколог (инженер по охране окружающей среды);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материально-техническому снабжению; экономист по планированию; экономист по сбыту; экономист по труду; экономист по финансовой работе;</w:t>
            </w:r>
            <w:proofErr w:type="gramEnd"/>
            <w:r w:rsidRPr="001E31AD">
              <w:t xml:space="preserve"> эксперт; эксперт дорожного хозяйства; эксперт по промышленной безопасности подъемных сооружений; юрисконсульт</w:t>
            </w:r>
          </w:p>
          <w:p w:rsidR="00D45D0C" w:rsidRDefault="00D45D0C" w:rsidP="00D45D0C">
            <w:pPr>
              <w:pStyle w:val="Pro-Tab"/>
              <w:jc w:val="both"/>
            </w:pPr>
          </w:p>
        </w:tc>
        <w:tc>
          <w:tcPr>
            <w:tcW w:w="1123" w:type="dxa"/>
          </w:tcPr>
          <w:p w:rsidR="00D45D0C" w:rsidRDefault="00D45D0C" w:rsidP="00D45D0C">
            <w:pPr>
              <w:pStyle w:val="Pro-Tab"/>
              <w:jc w:val="center"/>
            </w:pPr>
            <w:r>
              <w:t>1,95</w:t>
            </w:r>
          </w:p>
        </w:tc>
      </w:tr>
      <w:tr w:rsidR="00D45D0C" w:rsidRPr="00575446" w:rsidTr="00D45D0C">
        <w:trPr>
          <w:trHeight w:val="177"/>
        </w:trPr>
        <w:tc>
          <w:tcPr>
            <w:tcW w:w="1794" w:type="dxa"/>
            <w:vMerge/>
            <w:vAlign w:val="center"/>
          </w:tcPr>
          <w:p w:rsidR="00D45D0C" w:rsidRDefault="00D45D0C" w:rsidP="00D45D0C">
            <w:pPr>
              <w:pStyle w:val="Pro-Tab"/>
            </w:pPr>
          </w:p>
        </w:tc>
        <w:tc>
          <w:tcPr>
            <w:tcW w:w="950" w:type="dxa"/>
          </w:tcPr>
          <w:p w:rsidR="00D45D0C" w:rsidRDefault="00D45D0C" w:rsidP="00D45D0C">
            <w:pPr>
              <w:pStyle w:val="Pro-Tab"/>
            </w:pPr>
            <w:r>
              <w:t>2-й КУ</w:t>
            </w:r>
          </w:p>
        </w:tc>
        <w:tc>
          <w:tcPr>
            <w:tcW w:w="5903" w:type="dxa"/>
          </w:tcPr>
          <w:p w:rsidR="00D45D0C" w:rsidRDefault="00D45D0C" w:rsidP="00D45D0C">
            <w:pPr>
              <w:pStyle w:val="Pro-Tab"/>
              <w:jc w:val="both"/>
            </w:pPr>
            <w:r>
              <w:t xml:space="preserve">Должности служащих первого квалификационного уровня, по которым может устанавливаться II </w:t>
            </w:r>
            <w:proofErr w:type="spellStart"/>
            <w:r>
              <w:t>внутридолжностная</w:t>
            </w:r>
            <w:proofErr w:type="spellEnd"/>
            <w:r>
              <w:t xml:space="preserve"> категория</w:t>
            </w:r>
          </w:p>
        </w:tc>
        <w:tc>
          <w:tcPr>
            <w:tcW w:w="1123" w:type="dxa"/>
          </w:tcPr>
          <w:p w:rsidR="00D45D0C" w:rsidRDefault="00D45D0C" w:rsidP="00D45D0C">
            <w:pPr>
              <w:pStyle w:val="Pro-Tab"/>
              <w:jc w:val="center"/>
            </w:pPr>
            <w:r>
              <w:t>2,05</w:t>
            </w:r>
          </w:p>
        </w:tc>
      </w:tr>
      <w:tr w:rsidR="00D45D0C" w:rsidRPr="00575446" w:rsidTr="00D45D0C">
        <w:trPr>
          <w:trHeight w:val="177"/>
        </w:trPr>
        <w:tc>
          <w:tcPr>
            <w:tcW w:w="1794" w:type="dxa"/>
            <w:vMerge/>
            <w:vAlign w:val="center"/>
          </w:tcPr>
          <w:p w:rsidR="00D45D0C" w:rsidRDefault="00D45D0C" w:rsidP="00D45D0C">
            <w:pPr>
              <w:pStyle w:val="Pro-Tab"/>
            </w:pPr>
          </w:p>
        </w:tc>
        <w:tc>
          <w:tcPr>
            <w:tcW w:w="950" w:type="dxa"/>
          </w:tcPr>
          <w:p w:rsidR="00D45D0C" w:rsidRPr="00575446" w:rsidRDefault="00D45D0C" w:rsidP="00D45D0C">
            <w:pPr>
              <w:pStyle w:val="Pro-Tab"/>
            </w:pPr>
            <w:r>
              <w:t>3-й КУ</w:t>
            </w:r>
          </w:p>
        </w:tc>
        <w:tc>
          <w:tcPr>
            <w:tcW w:w="5903" w:type="dxa"/>
          </w:tcPr>
          <w:p w:rsidR="00D45D0C" w:rsidRDefault="00D45D0C" w:rsidP="00D45D0C">
            <w:pPr>
              <w:pStyle w:val="Pro-Tab"/>
              <w:jc w:val="both"/>
            </w:pPr>
            <w:r>
              <w:t xml:space="preserve">Должности служащих первого квалификационного уровня, по которым может устанавливаться I </w:t>
            </w:r>
            <w:proofErr w:type="spellStart"/>
            <w:r>
              <w:t>внутридолжностная</w:t>
            </w:r>
            <w:proofErr w:type="spellEnd"/>
            <w:r>
              <w:t xml:space="preserve"> категория</w:t>
            </w:r>
          </w:p>
        </w:tc>
        <w:tc>
          <w:tcPr>
            <w:tcW w:w="1123" w:type="dxa"/>
          </w:tcPr>
          <w:p w:rsidR="00D45D0C" w:rsidRDefault="00D45D0C" w:rsidP="00D45D0C">
            <w:pPr>
              <w:pStyle w:val="Pro-Tab"/>
              <w:jc w:val="center"/>
            </w:pPr>
            <w:r>
              <w:t>2,20</w:t>
            </w:r>
          </w:p>
        </w:tc>
      </w:tr>
      <w:tr w:rsidR="00D45D0C" w:rsidRPr="00575446" w:rsidTr="00D45D0C">
        <w:trPr>
          <w:trHeight w:val="177"/>
        </w:trPr>
        <w:tc>
          <w:tcPr>
            <w:tcW w:w="1794" w:type="dxa"/>
            <w:vMerge/>
            <w:vAlign w:val="center"/>
          </w:tcPr>
          <w:p w:rsidR="00D45D0C" w:rsidRDefault="00D45D0C" w:rsidP="00D45D0C">
            <w:pPr>
              <w:pStyle w:val="Pro-Tab"/>
            </w:pPr>
          </w:p>
        </w:tc>
        <w:tc>
          <w:tcPr>
            <w:tcW w:w="950" w:type="dxa"/>
          </w:tcPr>
          <w:p w:rsidR="00D45D0C" w:rsidRDefault="00D45D0C" w:rsidP="00D45D0C">
            <w:pPr>
              <w:pStyle w:val="Pro-Tab"/>
            </w:pPr>
            <w:r>
              <w:t>4-й КУ</w:t>
            </w:r>
          </w:p>
        </w:tc>
        <w:tc>
          <w:tcPr>
            <w:tcW w:w="5903" w:type="dxa"/>
          </w:tcPr>
          <w:p w:rsidR="00D45D0C" w:rsidRDefault="00D45D0C" w:rsidP="00D45D0C">
            <w:pPr>
              <w:pStyle w:val="Pro-Tab"/>
              <w:jc w:val="both"/>
            </w:pPr>
            <w: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123" w:type="dxa"/>
          </w:tcPr>
          <w:p w:rsidR="00D45D0C" w:rsidRDefault="00D45D0C" w:rsidP="00D45D0C">
            <w:pPr>
              <w:pStyle w:val="Pro-Tab"/>
              <w:jc w:val="center"/>
            </w:pPr>
            <w:r>
              <w:t>2,30</w:t>
            </w:r>
          </w:p>
        </w:tc>
      </w:tr>
      <w:tr w:rsidR="00D45D0C" w:rsidRPr="00575446" w:rsidTr="00D45D0C">
        <w:trPr>
          <w:trHeight w:val="177"/>
        </w:trPr>
        <w:tc>
          <w:tcPr>
            <w:tcW w:w="1794" w:type="dxa"/>
            <w:vMerge/>
            <w:vAlign w:val="center"/>
          </w:tcPr>
          <w:p w:rsidR="00D45D0C" w:rsidRDefault="00D45D0C" w:rsidP="00D45D0C">
            <w:pPr>
              <w:pStyle w:val="Pro-Tab"/>
            </w:pPr>
          </w:p>
        </w:tc>
        <w:tc>
          <w:tcPr>
            <w:tcW w:w="950" w:type="dxa"/>
          </w:tcPr>
          <w:p w:rsidR="00D45D0C" w:rsidRDefault="00D45D0C" w:rsidP="00D45D0C">
            <w:pPr>
              <w:pStyle w:val="Pro-Tab"/>
            </w:pPr>
            <w:r>
              <w:t>5-й КУ</w:t>
            </w:r>
          </w:p>
        </w:tc>
        <w:tc>
          <w:tcPr>
            <w:tcW w:w="5903" w:type="dxa"/>
          </w:tcPr>
          <w:p w:rsidR="00D45D0C" w:rsidRDefault="00D45D0C" w:rsidP="00D45D0C">
            <w:pPr>
              <w:pStyle w:val="Pro-Tab"/>
              <w:jc w:val="both"/>
            </w:pPr>
            <w:r>
              <w:t>Главные специалисты: в отделах, отделениях, лабораториях, мастерских; заместитель главного бухгалтера</w:t>
            </w:r>
          </w:p>
        </w:tc>
        <w:tc>
          <w:tcPr>
            <w:tcW w:w="1123" w:type="dxa"/>
          </w:tcPr>
          <w:p w:rsidR="00D45D0C" w:rsidRDefault="00D45D0C" w:rsidP="00D45D0C">
            <w:pPr>
              <w:pStyle w:val="Pro-Tab"/>
              <w:jc w:val="center"/>
            </w:pPr>
            <w:r>
              <w:t>2,50</w:t>
            </w:r>
          </w:p>
        </w:tc>
      </w:tr>
      <w:tr w:rsidR="00D45D0C" w:rsidRPr="00575446" w:rsidTr="00D45D0C">
        <w:trPr>
          <w:trHeight w:val="177"/>
        </w:trPr>
        <w:tc>
          <w:tcPr>
            <w:tcW w:w="1794" w:type="dxa"/>
            <w:vMerge w:val="restart"/>
            <w:vAlign w:val="center"/>
          </w:tcPr>
          <w:p w:rsidR="00D45D0C" w:rsidRDefault="00D45D0C" w:rsidP="00D45D0C">
            <w:pPr>
              <w:pStyle w:val="Pro-Tab"/>
            </w:pPr>
            <w:r>
              <w:t>ПКГ «</w:t>
            </w:r>
            <w:r w:rsidRPr="00C45AC5">
              <w:t xml:space="preserve">Общеотраслевые должности служащих </w:t>
            </w:r>
            <w:r>
              <w:t>четвертого</w:t>
            </w:r>
            <w:r w:rsidRPr="00C45AC5">
              <w:t xml:space="preserve"> уровня</w:t>
            </w:r>
            <w:r>
              <w:t>»</w:t>
            </w:r>
          </w:p>
        </w:tc>
        <w:tc>
          <w:tcPr>
            <w:tcW w:w="950" w:type="dxa"/>
          </w:tcPr>
          <w:p w:rsidR="00D45D0C" w:rsidRPr="00575446" w:rsidRDefault="00D45D0C" w:rsidP="00D45D0C">
            <w:pPr>
              <w:pStyle w:val="Pro-Tab"/>
            </w:pPr>
            <w:r>
              <w:t>1-й КУ</w:t>
            </w:r>
          </w:p>
        </w:tc>
        <w:tc>
          <w:tcPr>
            <w:tcW w:w="5903" w:type="dxa"/>
          </w:tcPr>
          <w:p w:rsidR="00D45D0C" w:rsidRDefault="00D45D0C" w:rsidP="00D45D0C">
            <w:pPr>
              <w:pStyle w:val="Pro-Tab"/>
              <w:jc w:val="both"/>
            </w:pPr>
            <w:r>
              <w:t>Начальник инструментального отдела; начальник исследовательской лаборатории; начальник лаборатории (бюро) по организации труда и управления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автоматизации и механизации производственных процессов; начальник отдела автоматизированной системы управления производством; начальник отдела адресно-справочной работы; начальник отдела информации; начальник отдела кадров (спецотдела и др.); начальник отдела капитального строительства; начальник отдела комплектации оборудования; начальник отдела контроля качества; начальник отдела маркетинга; начальник отдела материально-технического снабжения; начальник отдела организации и оплаты труда; начальник отдела охраны окружающей среды; начальник отдела охраны труда; начальник отдела патентной и изобретательской работы;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отдела центра занятости населения; начальник планово-экономического отдела; начальник производственной лаборатории производственного отдела; начальник технического отдела; начальник финансового отдела; начальник центральной заводской лаборатории; начальник цеха опытного производства; начальник юридического отдела</w:t>
            </w:r>
          </w:p>
        </w:tc>
        <w:tc>
          <w:tcPr>
            <w:tcW w:w="1123" w:type="dxa"/>
          </w:tcPr>
          <w:p w:rsidR="00D45D0C" w:rsidRDefault="00D45D0C" w:rsidP="00D45D0C">
            <w:pPr>
              <w:pStyle w:val="Pro-Tab"/>
              <w:jc w:val="center"/>
            </w:pPr>
            <w:r>
              <w:t>3,00</w:t>
            </w:r>
          </w:p>
        </w:tc>
      </w:tr>
      <w:tr w:rsidR="00D45D0C" w:rsidRPr="00575446" w:rsidTr="00D45D0C">
        <w:trPr>
          <w:trHeight w:val="177"/>
        </w:trPr>
        <w:tc>
          <w:tcPr>
            <w:tcW w:w="1794" w:type="dxa"/>
            <w:vMerge/>
            <w:vAlign w:val="center"/>
          </w:tcPr>
          <w:p w:rsidR="00D45D0C" w:rsidRDefault="00D45D0C" w:rsidP="00D45D0C">
            <w:pPr>
              <w:pStyle w:val="Pro-Tab"/>
            </w:pPr>
          </w:p>
        </w:tc>
        <w:tc>
          <w:tcPr>
            <w:tcW w:w="950" w:type="dxa"/>
          </w:tcPr>
          <w:p w:rsidR="00D45D0C" w:rsidRDefault="00D45D0C" w:rsidP="00D45D0C">
            <w:pPr>
              <w:pStyle w:val="Pro-Tab"/>
            </w:pPr>
            <w:r>
              <w:t>2-й КУ</w:t>
            </w:r>
          </w:p>
        </w:tc>
        <w:tc>
          <w:tcPr>
            <w:tcW w:w="5903" w:type="dxa"/>
          </w:tcPr>
          <w:p w:rsidR="00D45D0C" w:rsidRDefault="00D45D0C" w:rsidP="00D45D0C">
            <w:pPr>
              <w:pStyle w:val="Pro-Tab"/>
              <w:jc w:val="both"/>
            </w:pPr>
            <w:proofErr w:type="gramStart"/>
            <w:r>
              <w:t>Главный</w:t>
            </w:r>
            <w:hyperlink r:id="rId5" w:anchor="block_1111" w:history="1"/>
            <w:r w:rsidRPr="001E31AD">
              <w:t>&lt;1&gt;</w:t>
            </w:r>
            <w:r>
              <w:t xml:space="preserve"> (аналитик; диспетчер, конструктор, металлург, метролог, механик, сварщик, специалист по защите информации, технолог, эксперт; энергетик); заведующий медицинским складом мобилизационного резерва</w:t>
            </w:r>
            <w:proofErr w:type="gramEnd"/>
          </w:p>
        </w:tc>
        <w:tc>
          <w:tcPr>
            <w:tcW w:w="1123" w:type="dxa"/>
          </w:tcPr>
          <w:p w:rsidR="00D45D0C" w:rsidRDefault="00D45D0C" w:rsidP="00D45D0C">
            <w:pPr>
              <w:pStyle w:val="Pro-Tab"/>
              <w:jc w:val="center"/>
            </w:pPr>
            <w:r>
              <w:t>3,10</w:t>
            </w:r>
          </w:p>
        </w:tc>
      </w:tr>
      <w:tr w:rsidR="00D45D0C" w:rsidRPr="00575446" w:rsidTr="00D45D0C">
        <w:trPr>
          <w:trHeight w:val="177"/>
        </w:trPr>
        <w:tc>
          <w:tcPr>
            <w:tcW w:w="1794" w:type="dxa"/>
            <w:vMerge/>
            <w:vAlign w:val="center"/>
          </w:tcPr>
          <w:p w:rsidR="00D45D0C" w:rsidRDefault="00D45D0C" w:rsidP="00D45D0C">
            <w:pPr>
              <w:pStyle w:val="Pro-Tab"/>
            </w:pPr>
          </w:p>
        </w:tc>
        <w:tc>
          <w:tcPr>
            <w:tcW w:w="950" w:type="dxa"/>
          </w:tcPr>
          <w:p w:rsidR="00D45D0C" w:rsidRPr="00575446" w:rsidRDefault="00D45D0C" w:rsidP="00D45D0C">
            <w:pPr>
              <w:pStyle w:val="Pro-Tab"/>
            </w:pPr>
            <w:r>
              <w:t>3-й КУ</w:t>
            </w:r>
          </w:p>
        </w:tc>
        <w:tc>
          <w:tcPr>
            <w:tcW w:w="5903" w:type="dxa"/>
          </w:tcPr>
          <w:p w:rsidR="00D45D0C" w:rsidRDefault="00D45D0C" w:rsidP="00D45D0C">
            <w:pPr>
              <w:pStyle w:val="Pro-Tab"/>
              <w:jc w:val="both"/>
            </w:pPr>
            <w:r w:rsidRPr="001E31AD">
              <w:t xml:space="preserve">Директор (начальник, </w:t>
            </w:r>
            <w:proofErr w:type="gramStart"/>
            <w:r w:rsidRPr="001E31AD">
              <w:t>заведующий) филиала</w:t>
            </w:r>
            <w:proofErr w:type="gramEnd"/>
            <w:r w:rsidRPr="001E31AD">
              <w:t>, другого обособленного структурного подразделения</w:t>
            </w:r>
          </w:p>
        </w:tc>
        <w:tc>
          <w:tcPr>
            <w:tcW w:w="1123" w:type="dxa"/>
          </w:tcPr>
          <w:p w:rsidR="00D45D0C" w:rsidRDefault="00D45D0C" w:rsidP="00D45D0C">
            <w:pPr>
              <w:pStyle w:val="Pro-Tab"/>
              <w:jc w:val="center"/>
            </w:pPr>
            <w:r>
              <w:t>4,00</w:t>
            </w:r>
          </w:p>
        </w:tc>
      </w:tr>
      <w:tr w:rsidR="00D45D0C" w:rsidRPr="00575446" w:rsidTr="00D45D0C">
        <w:trPr>
          <w:trHeight w:val="177"/>
        </w:trPr>
        <w:tc>
          <w:tcPr>
            <w:tcW w:w="2744" w:type="dxa"/>
            <w:gridSpan w:val="2"/>
            <w:vMerge w:val="restart"/>
            <w:vAlign w:val="center"/>
          </w:tcPr>
          <w:p w:rsidR="00D45D0C" w:rsidRPr="004942D7" w:rsidRDefault="00D45D0C" w:rsidP="00D45D0C">
            <w:pPr>
              <w:pStyle w:val="Pro-Tab"/>
            </w:pPr>
            <w:r w:rsidRPr="004942D7">
              <w:t>Должности, не включенные в ПКГ</w:t>
            </w:r>
          </w:p>
        </w:tc>
        <w:tc>
          <w:tcPr>
            <w:tcW w:w="5903" w:type="dxa"/>
            <w:vAlign w:val="center"/>
          </w:tcPr>
          <w:p w:rsidR="00D45D0C" w:rsidRPr="004942D7" w:rsidRDefault="00D45D0C" w:rsidP="00D45D0C">
            <w:pPr>
              <w:pStyle w:val="Pro-Tab"/>
              <w:jc w:val="both"/>
            </w:pPr>
            <w:r w:rsidRPr="004942D7">
              <w:t>Оператор контактного центра</w:t>
            </w:r>
          </w:p>
        </w:tc>
        <w:tc>
          <w:tcPr>
            <w:tcW w:w="1123" w:type="dxa"/>
          </w:tcPr>
          <w:p w:rsidR="00D45D0C" w:rsidRDefault="00D45D0C" w:rsidP="00D45D0C">
            <w:pPr>
              <w:pStyle w:val="Pro-Tab"/>
              <w:jc w:val="center"/>
            </w:pPr>
            <w:r>
              <w:t>1,20</w:t>
            </w:r>
          </w:p>
        </w:tc>
      </w:tr>
      <w:tr w:rsidR="00D45D0C" w:rsidRPr="00575446" w:rsidTr="00D45D0C">
        <w:trPr>
          <w:trHeight w:val="177"/>
        </w:trPr>
        <w:tc>
          <w:tcPr>
            <w:tcW w:w="2744" w:type="dxa"/>
            <w:gridSpan w:val="2"/>
            <w:vMerge/>
            <w:vAlign w:val="center"/>
          </w:tcPr>
          <w:p w:rsidR="00D45D0C" w:rsidRPr="004942D7" w:rsidRDefault="00D45D0C" w:rsidP="00D45D0C">
            <w:pPr>
              <w:pStyle w:val="Pro-Tab"/>
            </w:pPr>
          </w:p>
        </w:tc>
        <w:tc>
          <w:tcPr>
            <w:tcW w:w="5903" w:type="dxa"/>
            <w:vAlign w:val="center"/>
          </w:tcPr>
          <w:p w:rsidR="00D45D0C" w:rsidRPr="004942D7" w:rsidRDefault="00D45D0C" w:rsidP="00D45D0C">
            <w:pPr>
              <w:pStyle w:val="Pro-Tab"/>
              <w:jc w:val="both"/>
            </w:pPr>
            <w:r w:rsidRPr="004942D7">
              <w:t>Специалист-стажер по приему и обработке экстренных вызовов</w:t>
            </w:r>
          </w:p>
        </w:tc>
        <w:tc>
          <w:tcPr>
            <w:tcW w:w="1123" w:type="dxa"/>
          </w:tcPr>
          <w:p w:rsidR="00D45D0C" w:rsidRDefault="00D45D0C" w:rsidP="00D45D0C">
            <w:pPr>
              <w:pStyle w:val="Pro-Tab"/>
              <w:jc w:val="center"/>
            </w:pPr>
            <w:r>
              <w:t>1,30</w:t>
            </w:r>
          </w:p>
        </w:tc>
      </w:tr>
      <w:tr w:rsidR="00D45D0C" w:rsidRPr="00575446" w:rsidTr="00D45D0C">
        <w:trPr>
          <w:trHeight w:val="177"/>
        </w:trPr>
        <w:tc>
          <w:tcPr>
            <w:tcW w:w="2744" w:type="dxa"/>
            <w:gridSpan w:val="2"/>
            <w:vMerge/>
            <w:vAlign w:val="center"/>
          </w:tcPr>
          <w:p w:rsidR="00D45D0C" w:rsidRPr="004942D7" w:rsidRDefault="00D45D0C" w:rsidP="00D45D0C">
            <w:pPr>
              <w:pStyle w:val="Pro-Tab"/>
            </w:pPr>
          </w:p>
        </w:tc>
        <w:tc>
          <w:tcPr>
            <w:tcW w:w="5903" w:type="dxa"/>
            <w:vAlign w:val="center"/>
          </w:tcPr>
          <w:p w:rsidR="00D45D0C" w:rsidRPr="004942D7" w:rsidRDefault="00D45D0C" w:rsidP="00D45D0C">
            <w:pPr>
              <w:pStyle w:val="Pro-Tab"/>
              <w:jc w:val="both"/>
            </w:pPr>
            <w:r w:rsidRPr="004942D7">
              <w:t>Архитектор программного обеспечения, младший сетевой администратор</w:t>
            </w:r>
          </w:p>
        </w:tc>
        <w:tc>
          <w:tcPr>
            <w:tcW w:w="1123" w:type="dxa"/>
          </w:tcPr>
          <w:p w:rsidR="00D45D0C" w:rsidRDefault="00D45D0C" w:rsidP="00D45D0C">
            <w:pPr>
              <w:pStyle w:val="Pro-Tab"/>
              <w:jc w:val="center"/>
            </w:pPr>
            <w:r>
              <w:t>1,75</w:t>
            </w:r>
          </w:p>
        </w:tc>
      </w:tr>
      <w:tr w:rsidR="00D45D0C" w:rsidRPr="00575446" w:rsidTr="00D45D0C">
        <w:trPr>
          <w:trHeight w:val="177"/>
        </w:trPr>
        <w:tc>
          <w:tcPr>
            <w:tcW w:w="2744" w:type="dxa"/>
            <w:gridSpan w:val="2"/>
            <w:vMerge/>
            <w:vAlign w:val="center"/>
          </w:tcPr>
          <w:p w:rsidR="00D45D0C" w:rsidRPr="004942D7" w:rsidRDefault="00D45D0C" w:rsidP="00D45D0C">
            <w:pPr>
              <w:pStyle w:val="Pro-Tab"/>
            </w:pPr>
          </w:p>
        </w:tc>
        <w:tc>
          <w:tcPr>
            <w:tcW w:w="5903" w:type="dxa"/>
            <w:vAlign w:val="center"/>
          </w:tcPr>
          <w:p w:rsidR="00D45D0C" w:rsidRPr="00E30E6A" w:rsidRDefault="00D45D0C" w:rsidP="00D45D0C">
            <w:pPr>
              <w:pStyle w:val="Pro-Tab"/>
              <w:jc w:val="both"/>
              <w:rPr>
                <w:highlight w:val="yellow"/>
              </w:rPr>
            </w:pPr>
            <w:r w:rsidRPr="00E30E6A">
              <w:t xml:space="preserve">Специалист по закупкам; специалист по охране труда; работник контрактной службы; специалист по приему и обработке экстренных вызовов; </w:t>
            </w:r>
            <w:proofErr w:type="spellStart"/>
            <w:proofErr w:type="gramStart"/>
            <w:r w:rsidRPr="00E30E6A">
              <w:t>инженер-профилактик</w:t>
            </w:r>
            <w:proofErr w:type="spellEnd"/>
            <w:proofErr w:type="gramEnd"/>
            <w:r w:rsidRPr="00E30E6A">
              <w:t xml:space="preserve"> отдела пожарной безопасности; специалист по противопожарной профилактике; специалист по внутреннему контролю; системный аналитик; старший архитектор программного обеспечения; инспектор; начальник  </w:t>
            </w:r>
            <w:proofErr w:type="spellStart"/>
            <w:r w:rsidRPr="00E30E6A">
              <w:t>службы-старший</w:t>
            </w:r>
            <w:proofErr w:type="spellEnd"/>
            <w:r w:rsidRPr="00E30E6A">
              <w:t xml:space="preserve"> диспетчер</w:t>
            </w:r>
          </w:p>
        </w:tc>
        <w:tc>
          <w:tcPr>
            <w:tcW w:w="1123" w:type="dxa"/>
          </w:tcPr>
          <w:p w:rsidR="00D45D0C" w:rsidRDefault="00D45D0C" w:rsidP="00D45D0C">
            <w:pPr>
              <w:pStyle w:val="Pro-Tab"/>
              <w:jc w:val="center"/>
            </w:pPr>
            <w:r>
              <w:t>1,95</w:t>
            </w:r>
          </w:p>
        </w:tc>
      </w:tr>
      <w:tr w:rsidR="00D45D0C" w:rsidRPr="00575446" w:rsidTr="00D45D0C">
        <w:trPr>
          <w:trHeight w:val="177"/>
        </w:trPr>
        <w:tc>
          <w:tcPr>
            <w:tcW w:w="2744" w:type="dxa"/>
            <w:gridSpan w:val="2"/>
            <w:vMerge/>
            <w:vAlign w:val="center"/>
          </w:tcPr>
          <w:p w:rsidR="00D45D0C" w:rsidRPr="004942D7" w:rsidRDefault="00D45D0C" w:rsidP="00D45D0C">
            <w:pPr>
              <w:pStyle w:val="Pro-Tab"/>
            </w:pPr>
          </w:p>
        </w:tc>
        <w:tc>
          <w:tcPr>
            <w:tcW w:w="5903" w:type="dxa"/>
            <w:vAlign w:val="center"/>
          </w:tcPr>
          <w:p w:rsidR="00D45D0C" w:rsidRPr="004942D7" w:rsidRDefault="00D45D0C" w:rsidP="00D45D0C">
            <w:pPr>
              <w:pStyle w:val="Pro-Tab"/>
              <w:jc w:val="both"/>
            </w:pPr>
            <w:r w:rsidRPr="004942D7">
              <w:t>Специалист по охране труда II категории, сетевой администратор; специалист по поддержке программно-конфигурируемых информационно-коммуникационных сетей</w:t>
            </w:r>
          </w:p>
        </w:tc>
        <w:tc>
          <w:tcPr>
            <w:tcW w:w="1123" w:type="dxa"/>
          </w:tcPr>
          <w:p w:rsidR="00D45D0C" w:rsidRDefault="00D45D0C" w:rsidP="00D45D0C">
            <w:pPr>
              <w:pStyle w:val="Pro-Tab"/>
              <w:jc w:val="center"/>
            </w:pPr>
            <w:r>
              <w:t>2,05</w:t>
            </w:r>
          </w:p>
        </w:tc>
      </w:tr>
      <w:tr w:rsidR="00D45D0C" w:rsidRPr="00575446" w:rsidTr="00D45D0C">
        <w:trPr>
          <w:trHeight w:val="177"/>
        </w:trPr>
        <w:tc>
          <w:tcPr>
            <w:tcW w:w="2744" w:type="dxa"/>
            <w:gridSpan w:val="2"/>
            <w:vMerge/>
            <w:vAlign w:val="center"/>
          </w:tcPr>
          <w:p w:rsidR="00D45D0C" w:rsidRPr="004942D7" w:rsidRDefault="00D45D0C" w:rsidP="00D45D0C">
            <w:pPr>
              <w:pStyle w:val="Pro-Tab"/>
            </w:pPr>
          </w:p>
        </w:tc>
        <w:tc>
          <w:tcPr>
            <w:tcW w:w="5903" w:type="dxa"/>
            <w:vAlign w:val="center"/>
          </w:tcPr>
          <w:p w:rsidR="00D45D0C" w:rsidRPr="004942D7" w:rsidRDefault="00D45D0C" w:rsidP="00D45D0C">
            <w:pPr>
              <w:pStyle w:val="Pro-Tab"/>
              <w:jc w:val="both"/>
            </w:pPr>
            <w:r w:rsidRPr="004942D7">
              <w:t>Специалист по охране труда I категории</w:t>
            </w:r>
          </w:p>
        </w:tc>
        <w:tc>
          <w:tcPr>
            <w:tcW w:w="1123" w:type="dxa"/>
          </w:tcPr>
          <w:p w:rsidR="00D45D0C" w:rsidRDefault="00D45D0C" w:rsidP="00D45D0C">
            <w:pPr>
              <w:pStyle w:val="Pro-Tab"/>
              <w:jc w:val="center"/>
            </w:pPr>
            <w:r>
              <w:t>2,20</w:t>
            </w:r>
          </w:p>
        </w:tc>
      </w:tr>
      <w:tr w:rsidR="00D45D0C" w:rsidRPr="00575446" w:rsidTr="00D45D0C">
        <w:trPr>
          <w:trHeight w:val="177"/>
        </w:trPr>
        <w:tc>
          <w:tcPr>
            <w:tcW w:w="2744" w:type="dxa"/>
            <w:gridSpan w:val="2"/>
            <w:vMerge/>
            <w:vAlign w:val="center"/>
          </w:tcPr>
          <w:p w:rsidR="00D45D0C" w:rsidRPr="004942D7" w:rsidRDefault="00D45D0C" w:rsidP="00D45D0C">
            <w:pPr>
              <w:pStyle w:val="Pro-Tab"/>
            </w:pPr>
          </w:p>
        </w:tc>
        <w:tc>
          <w:tcPr>
            <w:tcW w:w="5903" w:type="dxa"/>
            <w:vAlign w:val="center"/>
          </w:tcPr>
          <w:p w:rsidR="00D45D0C" w:rsidRPr="004942D7" w:rsidRDefault="00D45D0C" w:rsidP="00D45D0C">
            <w:pPr>
              <w:pStyle w:val="Pro-Tab"/>
              <w:jc w:val="both"/>
            </w:pPr>
            <w:r w:rsidRPr="004942D7">
              <w:t>Ведущий специалист отдела (сектора) &lt;2&gt;; ведущий специалист по пожарной безопасности; ведущий специалист по противопожарной профилактике; старший системный аналитик; ведущий инженер по интеграции прикладных решений</w:t>
            </w:r>
          </w:p>
        </w:tc>
        <w:tc>
          <w:tcPr>
            <w:tcW w:w="1123" w:type="dxa"/>
          </w:tcPr>
          <w:p w:rsidR="00D45D0C" w:rsidRDefault="00D45D0C" w:rsidP="00D45D0C">
            <w:pPr>
              <w:pStyle w:val="Pro-Tab"/>
              <w:jc w:val="center"/>
            </w:pPr>
            <w:r>
              <w:t>2,30</w:t>
            </w:r>
          </w:p>
        </w:tc>
      </w:tr>
      <w:tr w:rsidR="00D45D0C" w:rsidRPr="00575446" w:rsidTr="00D45D0C">
        <w:trPr>
          <w:trHeight w:val="177"/>
        </w:trPr>
        <w:tc>
          <w:tcPr>
            <w:tcW w:w="2744" w:type="dxa"/>
            <w:gridSpan w:val="2"/>
            <w:vMerge/>
            <w:vAlign w:val="center"/>
          </w:tcPr>
          <w:p w:rsidR="00D45D0C" w:rsidRPr="004942D7" w:rsidRDefault="00D45D0C" w:rsidP="00D45D0C">
            <w:pPr>
              <w:pStyle w:val="Pro-Tab"/>
            </w:pPr>
          </w:p>
        </w:tc>
        <w:tc>
          <w:tcPr>
            <w:tcW w:w="5903" w:type="dxa"/>
            <w:vAlign w:val="center"/>
          </w:tcPr>
          <w:p w:rsidR="00D45D0C" w:rsidRPr="004942D7" w:rsidRDefault="00D45D0C" w:rsidP="00D45D0C">
            <w:pPr>
              <w:pStyle w:val="Pro-Tab"/>
              <w:jc w:val="both"/>
            </w:pPr>
            <w:r w:rsidRPr="004942D7">
              <w:t>Контрактный управляющий</w:t>
            </w:r>
          </w:p>
        </w:tc>
        <w:tc>
          <w:tcPr>
            <w:tcW w:w="1123" w:type="dxa"/>
          </w:tcPr>
          <w:p w:rsidR="00D45D0C" w:rsidRDefault="00D45D0C" w:rsidP="00D45D0C">
            <w:pPr>
              <w:pStyle w:val="Pro-Tab"/>
              <w:jc w:val="center"/>
            </w:pPr>
            <w:r>
              <w:t>2,50</w:t>
            </w:r>
          </w:p>
        </w:tc>
      </w:tr>
      <w:tr w:rsidR="00D45D0C" w:rsidRPr="00575446" w:rsidTr="00D45D0C">
        <w:trPr>
          <w:trHeight w:val="177"/>
        </w:trPr>
        <w:tc>
          <w:tcPr>
            <w:tcW w:w="2744" w:type="dxa"/>
            <w:gridSpan w:val="2"/>
            <w:vMerge/>
            <w:vAlign w:val="center"/>
          </w:tcPr>
          <w:p w:rsidR="00D45D0C" w:rsidRPr="004942D7" w:rsidRDefault="00D45D0C" w:rsidP="00D45D0C">
            <w:pPr>
              <w:pStyle w:val="Pro-Tab"/>
            </w:pPr>
          </w:p>
        </w:tc>
        <w:tc>
          <w:tcPr>
            <w:tcW w:w="5903" w:type="dxa"/>
            <w:vAlign w:val="center"/>
          </w:tcPr>
          <w:p w:rsidR="00D45D0C" w:rsidRPr="004942D7" w:rsidRDefault="00D45D0C" w:rsidP="00D45D0C">
            <w:pPr>
              <w:pStyle w:val="Pro-Tab"/>
              <w:jc w:val="both"/>
            </w:pPr>
            <w:r w:rsidRPr="004942D7">
              <w:t>Заместитель начальника отдела &lt;3&gt;</w:t>
            </w:r>
          </w:p>
        </w:tc>
        <w:tc>
          <w:tcPr>
            <w:tcW w:w="1123" w:type="dxa"/>
          </w:tcPr>
          <w:p w:rsidR="00D45D0C" w:rsidRDefault="00D45D0C" w:rsidP="00D45D0C">
            <w:pPr>
              <w:pStyle w:val="Pro-Tab"/>
              <w:jc w:val="center"/>
            </w:pPr>
            <w:r>
              <w:t>2,75</w:t>
            </w:r>
          </w:p>
        </w:tc>
      </w:tr>
      <w:tr w:rsidR="00D45D0C" w:rsidRPr="00575446" w:rsidTr="00D45D0C">
        <w:trPr>
          <w:trHeight w:val="177"/>
        </w:trPr>
        <w:tc>
          <w:tcPr>
            <w:tcW w:w="2744" w:type="dxa"/>
            <w:gridSpan w:val="2"/>
            <w:vMerge/>
            <w:vAlign w:val="center"/>
          </w:tcPr>
          <w:p w:rsidR="00D45D0C" w:rsidRPr="004942D7" w:rsidRDefault="00D45D0C" w:rsidP="00D45D0C">
            <w:pPr>
              <w:pStyle w:val="Pro-Tab"/>
            </w:pPr>
          </w:p>
        </w:tc>
        <w:tc>
          <w:tcPr>
            <w:tcW w:w="5903" w:type="dxa"/>
            <w:vAlign w:val="center"/>
          </w:tcPr>
          <w:p w:rsidR="00D45D0C" w:rsidRPr="004942D7" w:rsidRDefault="00D45D0C" w:rsidP="00D45D0C">
            <w:pPr>
              <w:pStyle w:val="Pro-Tab"/>
              <w:jc w:val="both"/>
            </w:pPr>
            <w:r w:rsidRPr="004942D7">
              <w:t>Начальник (</w:t>
            </w:r>
            <w:proofErr w:type="gramStart"/>
            <w:r w:rsidRPr="004942D7">
              <w:t>заведующий) сектора</w:t>
            </w:r>
            <w:proofErr w:type="gramEnd"/>
            <w:r w:rsidRPr="004942D7">
              <w:t xml:space="preserve"> &lt;4&gt;</w:t>
            </w:r>
          </w:p>
        </w:tc>
        <w:tc>
          <w:tcPr>
            <w:tcW w:w="1123" w:type="dxa"/>
          </w:tcPr>
          <w:p w:rsidR="00D45D0C" w:rsidRDefault="00D45D0C" w:rsidP="00D45D0C">
            <w:pPr>
              <w:pStyle w:val="Pro-Tab"/>
              <w:jc w:val="center"/>
            </w:pPr>
            <w:r>
              <w:t>2,80</w:t>
            </w:r>
          </w:p>
        </w:tc>
      </w:tr>
      <w:tr w:rsidR="00D45D0C" w:rsidRPr="00575446" w:rsidTr="00D45D0C">
        <w:trPr>
          <w:trHeight w:val="177"/>
        </w:trPr>
        <w:tc>
          <w:tcPr>
            <w:tcW w:w="2744" w:type="dxa"/>
            <w:gridSpan w:val="2"/>
            <w:vMerge/>
            <w:vAlign w:val="center"/>
          </w:tcPr>
          <w:p w:rsidR="00D45D0C" w:rsidRPr="004942D7" w:rsidRDefault="00D45D0C" w:rsidP="00D45D0C">
            <w:pPr>
              <w:pStyle w:val="Pro-Tab"/>
            </w:pPr>
          </w:p>
        </w:tc>
        <w:tc>
          <w:tcPr>
            <w:tcW w:w="5903" w:type="dxa"/>
            <w:vAlign w:val="center"/>
          </w:tcPr>
          <w:p w:rsidR="00D45D0C" w:rsidRPr="004942D7" w:rsidRDefault="00D45D0C" w:rsidP="00D45D0C">
            <w:pPr>
              <w:pStyle w:val="Pro-Tab"/>
              <w:jc w:val="both"/>
            </w:pPr>
            <w:r w:rsidRPr="004942D7">
              <w:t>Начальник отдела&lt;5&gt;; руководитель проектов в области информационных технологий; руководитель службы охраны труда</w:t>
            </w:r>
          </w:p>
        </w:tc>
        <w:tc>
          <w:tcPr>
            <w:tcW w:w="1123" w:type="dxa"/>
          </w:tcPr>
          <w:p w:rsidR="00D45D0C" w:rsidRDefault="00D45D0C" w:rsidP="00D45D0C">
            <w:pPr>
              <w:pStyle w:val="Pro-Tab"/>
              <w:jc w:val="center"/>
            </w:pPr>
            <w:r>
              <w:t>3,00</w:t>
            </w:r>
          </w:p>
        </w:tc>
      </w:tr>
      <w:tr w:rsidR="00D45D0C" w:rsidRPr="00575446" w:rsidTr="00D45D0C">
        <w:trPr>
          <w:trHeight w:val="177"/>
        </w:trPr>
        <w:tc>
          <w:tcPr>
            <w:tcW w:w="2744" w:type="dxa"/>
            <w:gridSpan w:val="2"/>
            <w:vMerge/>
            <w:vAlign w:val="center"/>
          </w:tcPr>
          <w:p w:rsidR="00D45D0C" w:rsidRDefault="00D45D0C" w:rsidP="00D45D0C">
            <w:pPr>
              <w:pStyle w:val="Pro-Tab"/>
            </w:pPr>
          </w:p>
        </w:tc>
        <w:tc>
          <w:tcPr>
            <w:tcW w:w="5903" w:type="dxa"/>
            <w:vAlign w:val="center"/>
          </w:tcPr>
          <w:p w:rsidR="00D45D0C" w:rsidRPr="00B72B62" w:rsidRDefault="00D45D0C" w:rsidP="00D45D0C">
            <w:pPr>
              <w:pStyle w:val="Pro-Tab"/>
              <w:jc w:val="both"/>
            </w:pPr>
            <w:r>
              <w:t>Главный инженер</w:t>
            </w:r>
            <w:r w:rsidRPr="00972ED5">
              <w:t>, главный системный аналитик</w:t>
            </w:r>
          </w:p>
        </w:tc>
        <w:tc>
          <w:tcPr>
            <w:tcW w:w="1123" w:type="dxa"/>
          </w:tcPr>
          <w:p w:rsidR="00D45D0C" w:rsidRDefault="00D45D0C" w:rsidP="00D45D0C">
            <w:pPr>
              <w:pStyle w:val="Pro-Tab"/>
              <w:jc w:val="center"/>
            </w:pPr>
            <w:r>
              <w:t>3,10</w:t>
            </w:r>
          </w:p>
        </w:tc>
      </w:tr>
      <w:tr w:rsidR="00D45D0C" w:rsidRPr="00575446" w:rsidTr="00D45D0C">
        <w:trPr>
          <w:trHeight w:val="177"/>
        </w:trPr>
        <w:tc>
          <w:tcPr>
            <w:tcW w:w="2744" w:type="dxa"/>
            <w:gridSpan w:val="2"/>
            <w:vMerge/>
            <w:vAlign w:val="center"/>
          </w:tcPr>
          <w:p w:rsidR="00D45D0C" w:rsidRDefault="00D45D0C" w:rsidP="00D45D0C">
            <w:pPr>
              <w:pStyle w:val="Pro-Tab"/>
            </w:pPr>
          </w:p>
        </w:tc>
        <w:tc>
          <w:tcPr>
            <w:tcW w:w="5903" w:type="dxa"/>
            <w:vAlign w:val="center"/>
          </w:tcPr>
          <w:p w:rsidR="00D45D0C" w:rsidRDefault="00D45D0C" w:rsidP="00D45D0C">
            <w:pPr>
              <w:pStyle w:val="Pro-Tab"/>
              <w:jc w:val="both"/>
            </w:pPr>
            <w:r w:rsidRPr="00E0566A">
              <w:t xml:space="preserve">Заместитель директора (начальника, </w:t>
            </w:r>
            <w:proofErr w:type="gramStart"/>
            <w:r w:rsidRPr="00E0566A">
              <w:t>заведующего) филиала</w:t>
            </w:r>
            <w:proofErr w:type="gramEnd"/>
            <w:r w:rsidRPr="00E0566A">
              <w:t>, другого обособленного структурного подразделения</w:t>
            </w:r>
            <w:r>
              <w:t xml:space="preserve">; </w:t>
            </w:r>
            <w:r w:rsidRPr="00972ED5">
              <w:t>ведущий руководитель проектов в области информационных технологий</w:t>
            </w:r>
          </w:p>
        </w:tc>
        <w:tc>
          <w:tcPr>
            <w:tcW w:w="1123" w:type="dxa"/>
          </w:tcPr>
          <w:p w:rsidR="00D45D0C" w:rsidRDefault="00D45D0C" w:rsidP="00D45D0C">
            <w:pPr>
              <w:pStyle w:val="Pro-Tab"/>
              <w:jc w:val="center"/>
            </w:pPr>
            <w:r>
              <w:t>3,50</w:t>
            </w:r>
          </w:p>
        </w:tc>
      </w:tr>
    </w:tbl>
    <w:p w:rsidR="00D45D0C" w:rsidRPr="00972ED5" w:rsidRDefault="00D45D0C" w:rsidP="00D45D0C">
      <w:pPr>
        <w:pStyle w:val="Pro-Tab"/>
        <w:ind w:right="-2"/>
        <w:jc w:val="both"/>
      </w:pPr>
      <w:r w:rsidRPr="00972ED5">
        <w:t>&lt;1</w:t>
      </w:r>
      <w:proofErr w:type="gramStart"/>
      <w:r w:rsidRPr="00972ED5">
        <w:t>&gt; З</w:t>
      </w:r>
      <w:proofErr w:type="gramEnd"/>
      <w:r w:rsidRPr="00972ED5">
        <w:t xml:space="preserve">а исключением случаев, когда должность с наименованием </w:t>
      </w:r>
      <w:r>
        <w:t>«</w:t>
      </w:r>
      <w:r w:rsidRPr="00972ED5">
        <w:t>главный</w:t>
      </w:r>
      <w:r>
        <w:t>»</w:t>
      </w:r>
      <w:r w:rsidRPr="00972ED5">
        <w:t xml:space="preserve"> является составной частью должности руководителя или заместителя руководителя организации </w:t>
      </w:r>
      <w:r w:rsidRPr="00972ED5">
        <w:lastRenderedPageBreak/>
        <w:t xml:space="preserve">либо исполнение функций по должности специалиста с наименованием </w:t>
      </w:r>
      <w:r>
        <w:t>«</w:t>
      </w:r>
      <w:r w:rsidRPr="00972ED5">
        <w:t>главный</w:t>
      </w:r>
      <w:r>
        <w:t>»</w:t>
      </w:r>
      <w:r w:rsidRPr="00972ED5">
        <w:t xml:space="preserve"> возлагается на руководителя или заместителя руководителя организации.</w:t>
      </w:r>
    </w:p>
    <w:p w:rsidR="00D45D0C" w:rsidRPr="00972ED5" w:rsidRDefault="00D45D0C" w:rsidP="00D45D0C">
      <w:pPr>
        <w:pStyle w:val="Pro-Tab"/>
        <w:ind w:right="-2"/>
        <w:jc w:val="both"/>
        <w:rPr>
          <w:rFonts w:ascii="Verdana" w:hAnsi="Verdana" w:cs="Arial"/>
          <w:szCs w:val="26"/>
        </w:rPr>
      </w:pPr>
      <w:r w:rsidRPr="00972ED5">
        <w:t>&lt;2</w:t>
      </w:r>
      <w:proofErr w:type="gramStart"/>
      <w:r w:rsidRPr="00972ED5">
        <w:t>&gt; З</w:t>
      </w:r>
      <w:proofErr w:type="gramEnd"/>
      <w:r w:rsidRPr="00972ED5">
        <w:t>а исключением должностей ведущих специалистов отделов (секторов), включенных в ПКГ (КУ).</w:t>
      </w:r>
    </w:p>
    <w:p w:rsidR="00D45D0C" w:rsidRPr="00972ED5" w:rsidRDefault="00D45D0C" w:rsidP="00D45D0C">
      <w:pPr>
        <w:pStyle w:val="Pro-Tab"/>
        <w:ind w:right="-2"/>
        <w:jc w:val="both"/>
        <w:rPr>
          <w:rFonts w:ascii="Verdana" w:hAnsi="Verdana" w:cs="Arial"/>
          <w:szCs w:val="26"/>
        </w:rPr>
      </w:pPr>
      <w:r w:rsidRPr="00972ED5">
        <w:t>&lt;3</w:t>
      </w:r>
      <w:proofErr w:type="gramStart"/>
      <w:r w:rsidRPr="00972ED5">
        <w:t>&gt; З</w:t>
      </w:r>
      <w:proofErr w:type="gramEnd"/>
      <w:r w:rsidRPr="00972ED5">
        <w:t>а исключением должностей заместителей начальников отделов учреждений культуры, искусства и кинематографии.</w:t>
      </w:r>
    </w:p>
    <w:p w:rsidR="00D45D0C" w:rsidRPr="00972ED5" w:rsidRDefault="00D45D0C" w:rsidP="00D45D0C">
      <w:pPr>
        <w:pStyle w:val="Pro-Tab"/>
        <w:ind w:right="-2"/>
        <w:jc w:val="both"/>
        <w:rPr>
          <w:rFonts w:ascii="Verdana" w:hAnsi="Verdana" w:cs="Arial"/>
          <w:szCs w:val="26"/>
        </w:rPr>
      </w:pPr>
      <w:r w:rsidRPr="00972ED5">
        <w:t>&lt;4</w:t>
      </w:r>
      <w:proofErr w:type="gramStart"/>
      <w:r w:rsidRPr="00972ED5">
        <w:t>&gt; З</w:t>
      </w:r>
      <w:proofErr w:type="gramEnd"/>
      <w:r w:rsidRPr="00972ED5">
        <w:t>а исключением должностей начальников (заведующих) секторов, включенных в ПКГ (КУ).</w:t>
      </w:r>
    </w:p>
    <w:p w:rsidR="00D45D0C" w:rsidRPr="00972ED5" w:rsidRDefault="00D45D0C" w:rsidP="00D45D0C">
      <w:pPr>
        <w:pStyle w:val="Pro-Tab"/>
        <w:ind w:right="-2"/>
        <w:jc w:val="both"/>
        <w:rPr>
          <w:rFonts w:ascii="Verdana" w:hAnsi="Verdana" w:cs="Arial"/>
          <w:szCs w:val="26"/>
        </w:rPr>
      </w:pPr>
      <w:r w:rsidRPr="00972ED5">
        <w:t>&lt;5</w:t>
      </w:r>
      <w:proofErr w:type="gramStart"/>
      <w:r w:rsidRPr="00972ED5">
        <w:t>&gt; З</w:t>
      </w:r>
      <w:proofErr w:type="gramEnd"/>
      <w:r w:rsidRPr="00972ED5">
        <w:t>а исключением должностей начальников отделов, включенных в ПКГ (КУ).</w:t>
      </w:r>
    </w:p>
    <w:p w:rsidR="00D45D0C" w:rsidRPr="00972ED5" w:rsidRDefault="00D45D0C" w:rsidP="00D45D0C">
      <w:pPr>
        <w:pStyle w:val="Pro-Gramma"/>
        <w:ind w:right="-2"/>
      </w:pPr>
    </w:p>
    <w:p w:rsidR="00D45D0C" w:rsidRDefault="00D45D0C" w:rsidP="00D45D0C">
      <w:pPr>
        <w:pStyle w:val="3"/>
        <w:ind w:firstLine="7655"/>
      </w:pPr>
    </w:p>
    <w:p w:rsidR="00D45D0C" w:rsidRDefault="00D45D0C" w:rsidP="00D45D0C">
      <w:pPr>
        <w:pStyle w:val="3"/>
        <w:ind w:firstLine="7655"/>
      </w:pPr>
    </w:p>
    <w:p w:rsidR="00D45D0C" w:rsidRDefault="00D45D0C" w:rsidP="00D45D0C">
      <w:pPr>
        <w:pStyle w:val="3"/>
        <w:ind w:firstLine="7655"/>
      </w:pPr>
    </w:p>
    <w:p w:rsidR="00D45D0C" w:rsidRDefault="00D45D0C" w:rsidP="00D45D0C">
      <w:pPr>
        <w:pStyle w:val="3"/>
        <w:ind w:firstLine="7655"/>
      </w:pPr>
    </w:p>
    <w:p w:rsidR="00D45D0C" w:rsidRDefault="00D45D0C" w:rsidP="00D45D0C">
      <w:pPr>
        <w:pStyle w:val="3"/>
        <w:ind w:firstLine="7655"/>
      </w:pPr>
    </w:p>
    <w:p w:rsidR="00D45D0C" w:rsidRDefault="00D45D0C" w:rsidP="00D45D0C">
      <w:pPr>
        <w:pStyle w:val="3"/>
        <w:ind w:firstLine="7655"/>
      </w:pPr>
    </w:p>
    <w:p w:rsidR="00D45D0C" w:rsidRDefault="00D45D0C" w:rsidP="00D45D0C">
      <w:pPr>
        <w:pStyle w:val="3"/>
        <w:ind w:firstLine="7655"/>
      </w:pPr>
    </w:p>
    <w:p w:rsidR="00D45D0C" w:rsidRDefault="00D45D0C" w:rsidP="00D45D0C">
      <w:pPr>
        <w:pStyle w:val="3"/>
        <w:ind w:firstLine="7655"/>
      </w:pPr>
    </w:p>
    <w:p w:rsidR="00D45D0C" w:rsidRDefault="00D45D0C" w:rsidP="00D45D0C">
      <w:pPr>
        <w:pStyle w:val="3"/>
        <w:ind w:firstLine="7655"/>
      </w:pPr>
    </w:p>
    <w:p w:rsidR="00D45D0C" w:rsidRDefault="00D45D0C" w:rsidP="00D45D0C">
      <w:pPr>
        <w:pStyle w:val="3"/>
        <w:ind w:firstLine="7655"/>
      </w:pPr>
    </w:p>
    <w:p w:rsidR="00D45D0C" w:rsidRDefault="00D45D0C" w:rsidP="00D45D0C">
      <w:pPr>
        <w:pStyle w:val="3"/>
        <w:ind w:firstLine="7655"/>
      </w:pPr>
    </w:p>
    <w:p w:rsidR="00D45D0C" w:rsidRDefault="00D45D0C" w:rsidP="00D45D0C">
      <w:pPr>
        <w:pStyle w:val="3"/>
        <w:ind w:firstLine="7655"/>
      </w:pPr>
    </w:p>
    <w:p w:rsidR="00D45D0C" w:rsidRDefault="00D45D0C" w:rsidP="00D45D0C">
      <w:pPr>
        <w:pStyle w:val="3"/>
        <w:ind w:firstLine="7655"/>
      </w:pPr>
    </w:p>
    <w:p w:rsidR="00D45D0C" w:rsidRDefault="00D45D0C" w:rsidP="00D45D0C">
      <w:pPr>
        <w:pStyle w:val="3"/>
        <w:ind w:firstLine="7655"/>
      </w:pPr>
    </w:p>
    <w:p w:rsidR="00D45D0C" w:rsidRDefault="00D45D0C" w:rsidP="00D45D0C">
      <w:pPr>
        <w:pStyle w:val="3"/>
        <w:ind w:firstLine="7655"/>
      </w:pPr>
    </w:p>
    <w:p w:rsidR="00D45D0C" w:rsidRDefault="00D45D0C" w:rsidP="00D45D0C">
      <w:pPr>
        <w:pStyle w:val="3"/>
        <w:ind w:firstLine="7655"/>
      </w:pPr>
    </w:p>
    <w:p w:rsidR="00D45D0C" w:rsidRDefault="00D45D0C" w:rsidP="00D45D0C">
      <w:pPr>
        <w:pStyle w:val="3"/>
        <w:ind w:firstLine="7655"/>
      </w:pPr>
    </w:p>
    <w:p w:rsidR="00D45D0C" w:rsidRDefault="00D45D0C" w:rsidP="00D45D0C">
      <w:pPr>
        <w:pStyle w:val="3"/>
        <w:ind w:firstLine="7655"/>
      </w:pPr>
    </w:p>
    <w:p w:rsidR="00D45D0C" w:rsidRDefault="00D45D0C" w:rsidP="00D45D0C">
      <w:pPr>
        <w:pStyle w:val="3"/>
        <w:ind w:firstLine="7655"/>
      </w:pPr>
    </w:p>
    <w:p w:rsidR="00D45D0C" w:rsidRDefault="00D45D0C" w:rsidP="00D45D0C">
      <w:pPr>
        <w:pStyle w:val="3"/>
        <w:ind w:firstLine="7655"/>
      </w:pPr>
    </w:p>
    <w:p w:rsidR="00D45D0C" w:rsidRDefault="00D45D0C" w:rsidP="00D45D0C">
      <w:pPr>
        <w:pStyle w:val="3"/>
        <w:ind w:firstLine="7655"/>
      </w:pPr>
    </w:p>
    <w:p w:rsidR="00D45D0C" w:rsidRDefault="00D45D0C" w:rsidP="00D45D0C">
      <w:pPr>
        <w:pStyle w:val="3"/>
        <w:ind w:firstLine="7655"/>
      </w:pPr>
    </w:p>
    <w:p w:rsidR="00D45D0C" w:rsidRDefault="00D45D0C" w:rsidP="00D45D0C">
      <w:pPr>
        <w:pStyle w:val="3"/>
        <w:ind w:firstLine="7655"/>
      </w:pPr>
    </w:p>
    <w:p w:rsidR="00D45D0C" w:rsidRDefault="00D45D0C" w:rsidP="00D45D0C">
      <w:pPr>
        <w:pStyle w:val="3"/>
        <w:ind w:firstLine="7655"/>
      </w:pPr>
    </w:p>
    <w:p w:rsidR="00D45D0C" w:rsidRDefault="00D45D0C" w:rsidP="00D45D0C">
      <w:pPr>
        <w:pStyle w:val="3"/>
        <w:ind w:firstLine="7655"/>
      </w:pPr>
    </w:p>
    <w:p w:rsidR="00D45D0C" w:rsidRDefault="00D45D0C" w:rsidP="00D45D0C">
      <w:pPr>
        <w:pStyle w:val="3"/>
        <w:ind w:firstLine="7655"/>
      </w:pPr>
    </w:p>
    <w:p w:rsidR="00D45D0C" w:rsidRDefault="00D45D0C" w:rsidP="00D45D0C">
      <w:pPr>
        <w:pStyle w:val="3"/>
        <w:ind w:firstLine="7655"/>
      </w:pPr>
    </w:p>
    <w:p w:rsidR="00D45D0C" w:rsidRDefault="00D45D0C" w:rsidP="00D45D0C">
      <w:pPr>
        <w:pStyle w:val="3"/>
        <w:ind w:firstLine="7655"/>
      </w:pPr>
    </w:p>
    <w:p w:rsidR="00D45D0C" w:rsidRDefault="00D45D0C" w:rsidP="00D45D0C">
      <w:pPr>
        <w:pStyle w:val="3"/>
        <w:ind w:firstLine="7655"/>
      </w:pPr>
    </w:p>
    <w:p w:rsidR="00D45D0C" w:rsidRDefault="00D45D0C" w:rsidP="00D45D0C">
      <w:pPr>
        <w:pStyle w:val="3"/>
        <w:ind w:firstLine="7655"/>
      </w:pPr>
    </w:p>
    <w:p w:rsidR="00D45D0C" w:rsidRDefault="00D45D0C" w:rsidP="00D45D0C">
      <w:pPr>
        <w:pStyle w:val="3"/>
        <w:ind w:firstLine="7655"/>
      </w:pPr>
    </w:p>
    <w:p w:rsidR="00D45D0C" w:rsidRDefault="00D45D0C" w:rsidP="00D45D0C">
      <w:pPr>
        <w:pStyle w:val="3"/>
        <w:ind w:firstLine="7655"/>
      </w:pPr>
    </w:p>
    <w:p w:rsidR="00D45D0C" w:rsidRDefault="00D45D0C" w:rsidP="00D45D0C">
      <w:pPr>
        <w:pStyle w:val="3"/>
        <w:ind w:firstLine="7655"/>
      </w:pPr>
    </w:p>
    <w:p w:rsidR="00D45D0C" w:rsidRDefault="00D45D0C" w:rsidP="00D45D0C">
      <w:pPr>
        <w:pStyle w:val="3"/>
        <w:ind w:firstLine="7655"/>
      </w:pPr>
    </w:p>
    <w:p w:rsidR="004B659F" w:rsidRPr="004B659F" w:rsidRDefault="004B659F" w:rsidP="004B659F">
      <w:pPr>
        <w:pStyle w:val="Pro-Gramma"/>
      </w:pPr>
    </w:p>
    <w:p w:rsidR="00D45D0C" w:rsidRDefault="00D45D0C" w:rsidP="004B659F">
      <w:pPr>
        <w:pStyle w:val="3"/>
        <w:ind w:firstLine="6804"/>
      </w:pPr>
      <w:r>
        <w:lastRenderedPageBreak/>
        <w:t>Приложение 3</w:t>
      </w:r>
    </w:p>
    <w:p w:rsidR="00D45D0C" w:rsidRDefault="00D45D0C" w:rsidP="004B659F">
      <w:pPr>
        <w:pStyle w:val="Pro-Gramma"/>
        <w:ind w:firstLine="6804"/>
      </w:pPr>
      <w:r>
        <w:t>к Положению</w:t>
      </w:r>
    </w:p>
    <w:p w:rsidR="00D45D0C" w:rsidRDefault="00D45D0C" w:rsidP="00D45D0C">
      <w:pPr>
        <w:pStyle w:val="Pro-Gramma"/>
        <w:ind w:left="7371" w:firstLine="0"/>
      </w:pPr>
    </w:p>
    <w:p w:rsidR="00D45D0C" w:rsidRDefault="00D45D0C" w:rsidP="00D45D0C">
      <w:pPr>
        <w:pStyle w:val="4"/>
      </w:pPr>
      <w:r>
        <w:t xml:space="preserve">1. </w:t>
      </w:r>
      <w:r w:rsidRPr="00E836C8">
        <w:t>Межуровневые коэффициенты по должностям рабочих культуры, искусства и кинематографии</w:t>
      </w:r>
    </w:p>
    <w:p w:rsidR="00D45D0C" w:rsidRPr="00E836C8" w:rsidRDefault="00D45D0C" w:rsidP="00D45D0C">
      <w:pPr>
        <w:pStyle w:val="Pro-Gramma"/>
        <w:jc w:val="center"/>
        <w:rPr>
          <w:b/>
        </w:rPr>
      </w:pPr>
    </w:p>
    <w:tbl>
      <w:tblPr>
        <w:tblStyle w:val="Pro-Table"/>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7"/>
        <w:gridCol w:w="1529"/>
        <w:gridCol w:w="4141"/>
        <w:gridCol w:w="2379"/>
      </w:tblGrid>
      <w:tr w:rsidR="00D45D0C" w:rsidTr="00D45D0C">
        <w:trPr>
          <w:cantSplit w:val="off"/>
          <w:tblHeader/>
        </w:trPr>
        <w:tc>
          <w:tcPr>
            <w:tcW w:w="3686" w:type="dxa"/>
            <w:gridSpan w:val="2"/>
          </w:tcPr>
          <w:p w:rsidR="00D45D0C" w:rsidRPr="00E836C8" w:rsidRDefault="00D45D0C" w:rsidP="00D45D0C">
            <w:pPr>
              <w:jc w:val="center"/>
              <w:rPr>
                <w:rFonts w:ascii="Times New Roman" w:hAnsi="Times New Roman"/>
                <w:sz w:val="24"/>
                <w:szCs w:val="24"/>
              </w:rPr>
            </w:pPr>
            <w:r w:rsidRPr="00E836C8">
              <w:rPr>
                <w:rFonts w:ascii="Times New Roman" w:hAnsi="Times New Roman"/>
                <w:sz w:val="24"/>
                <w:szCs w:val="24"/>
              </w:rPr>
              <w:t>ПКГ, КУ, должности, не включенные в ПКГ</w:t>
            </w:r>
          </w:p>
        </w:tc>
        <w:tc>
          <w:tcPr>
            <w:tcW w:w="4141" w:type="dxa"/>
          </w:tcPr>
          <w:p w:rsidR="00D45D0C" w:rsidRPr="00E836C8" w:rsidRDefault="00D45D0C" w:rsidP="00D45D0C">
            <w:pPr>
              <w:jc w:val="center"/>
              <w:rPr>
                <w:rFonts w:ascii="Times New Roman" w:hAnsi="Times New Roman"/>
                <w:sz w:val="24"/>
                <w:szCs w:val="24"/>
              </w:rPr>
            </w:pPr>
            <w:r w:rsidRPr="00E836C8">
              <w:rPr>
                <w:rFonts w:ascii="Times New Roman" w:hAnsi="Times New Roman"/>
                <w:sz w:val="24"/>
                <w:szCs w:val="24"/>
              </w:rPr>
              <w:t>Должности (профессии)</w:t>
            </w:r>
          </w:p>
        </w:tc>
        <w:tc>
          <w:tcPr>
            <w:tcW w:w="2379" w:type="dxa"/>
          </w:tcPr>
          <w:p w:rsidR="00D45D0C" w:rsidRPr="00E836C8" w:rsidRDefault="00D45D0C" w:rsidP="00D45D0C">
            <w:pPr>
              <w:jc w:val="center"/>
              <w:rPr>
                <w:rFonts w:ascii="Times New Roman" w:hAnsi="Times New Roman"/>
                <w:sz w:val="24"/>
                <w:szCs w:val="24"/>
              </w:rPr>
            </w:pPr>
            <w:r w:rsidRPr="00E836C8">
              <w:rPr>
                <w:rFonts w:ascii="Times New Roman" w:hAnsi="Times New Roman"/>
                <w:sz w:val="24"/>
                <w:szCs w:val="24"/>
              </w:rPr>
              <w:t>Межуровневый коэффициент</w:t>
            </w:r>
          </w:p>
        </w:tc>
      </w:tr>
      <w:tr w:rsidR="00D45D0C" w:rsidRPr="00575446" w:rsidTr="00D45D0C">
        <w:trPr>
          <w:cantSplit w:val="off"/>
        </w:trPr>
        <w:tc>
          <w:tcPr>
            <w:tcW w:w="2157" w:type="dxa"/>
            <w:vAlign w:val="center"/>
          </w:tcPr>
          <w:p w:rsidR="00D45D0C" w:rsidRPr="00E836C8" w:rsidRDefault="00D45D0C" w:rsidP="00D45D0C">
            <w:pPr>
              <w:ind w:left="34"/>
              <w:rPr>
                <w:rFonts w:ascii="Times New Roman" w:hAnsi="Times New Roman"/>
                <w:sz w:val="24"/>
                <w:szCs w:val="24"/>
              </w:rPr>
            </w:pPr>
            <w:r w:rsidRPr="00E836C8">
              <w:rPr>
                <w:rFonts w:ascii="Times New Roman" w:hAnsi="Times New Roman"/>
                <w:sz w:val="24"/>
                <w:szCs w:val="24"/>
              </w:rPr>
              <w:t xml:space="preserve">ПКГ </w:t>
            </w:r>
            <w:r>
              <w:rPr>
                <w:rFonts w:ascii="Times New Roman" w:hAnsi="Times New Roman"/>
                <w:sz w:val="24"/>
                <w:szCs w:val="24"/>
              </w:rPr>
              <w:t>«</w:t>
            </w:r>
            <w:r w:rsidRPr="00E836C8">
              <w:rPr>
                <w:rFonts w:ascii="Times New Roman" w:hAnsi="Times New Roman"/>
                <w:sz w:val="24"/>
                <w:szCs w:val="24"/>
              </w:rPr>
              <w:t>Профессии рабочих культуры, искусства и кинематографии первого уровня</w:t>
            </w:r>
            <w:r>
              <w:rPr>
                <w:rFonts w:ascii="Times New Roman" w:hAnsi="Times New Roman"/>
                <w:sz w:val="24"/>
                <w:szCs w:val="24"/>
              </w:rPr>
              <w:t>»</w:t>
            </w:r>
          </w:p>
        </w:tc>
        <w:tc>
          <w:tcPr>
            <w:tcW w:w="1529" w:type="dxa"/>
          </w:tcPr>
          <w:p w:rsidR="00D45D0C" w:rsidRPr="00E836C8" w:rsidRDefault="00D45D0C" w:rsidP="00D45D0C">
            <w:pPr>
              <w:ind w:left="34"/>
              <w:jc w:val="center"/>
              <w:rPr>
                <w:rFonts w:ascii="Times New Roman" w:hAnsi="Times New Roman"/>
                <w:sz w:val="24"/>
                <w:szCs w:val="24"/>
              </w:rPr>
            </w:pPr>
            <w:r w:rsidRPr="00E836C8">
              <w:rPr>
                <w:rFonts w:ascii="Times New Roman" w:hAnsi="Times New Roman"/>
                <w:sz w:val="24"/>
                <w:szCs w:val="24"/>
              </w:rPr>
              <w:t>-</w:t>
            </w:r>
          </w:p>
        </w:tc>
        <w:tc>
          <w:tcPr>
            <w:tcW w:w="4141" w:type="dxa"/>
          </w:tcPr>
          <w:p w:rsidR="00D45D0C" w:rsidRPr="00E836C8" w:rsidRDefault="00D45D0C" w:rsidP="00D45D0C">
            <w:pPr>
              <w:rPr>
                <w:rFonts w:ascii="Times New Roman" w:hAnsi="Times New Roman"/>
                <w:sz w:val="24"/>
                <w:szCs w:val="24"/>
              </w:rPr>
            </w:pPr>
            <w:proofErr w:type="gramStart"/>
            <w:r w:rsidRPr="00E836C8">
              <w:rPr>
                <w:rFonts w:ascii="Times New Roman" w:hAnsi="Times New Roman"/>
                <w:sz w:val="24"/>
                <w:szCs w:val="24"/>
              </w:rPr>
              <w:t xml:space="preserve">Бутафор; </w:t>
            </w:r>
            <w:proofErr w:type="spellStart"/>
            <w:r w:rsidRPr="00E836C8">
              <w:rPr>
                <w:rFonts w:ascii="Times New Roman" w:hAnsi="Times New Roman"/>
                <w:sz w:val="24"/>
                <w:szCs w:val="24"/>
              </w:rPr>
              <w:t>гример-пастижер</w:t>
            </w:r>
            <w:proofErr w:type="spellEnd"/>
            <w:r w:rsidRPr="00E836C8">
              <w:rPr>
                <w:rFonts w:ascii="Times New Roman" w:hAnsi="Times New Roman"/>
                <w:sz w:val="24"/>
                <w:szCs w:val="24"/>
              </w:rPr>
              <w:t xml:space="preserve">; костюмер; маляр по отделке декораций; оператор магнитной записи; осветитель; </w:t>
            </w:r>
            <w:proofErr w:type="spellStart"/>
            <w:r w:rsidRPr="00E836C8">
              <w:rPr>
                <w:rFonts w:ascii="Times New Roman" w:hAnsi="Times New Roman"/>
                <w:sz w:val="24"/>
                <w:szCs w:val="24"/>
              </w:rPr>
              <w:t>пастижер</w:t>
            </w:r>
            <w:proofErr w:type="spellEnd"/>
            <w:r w:rsidRPr="00E836C8">
              <w:rPr>
                <w:rFonts w:ascii="Times New Roman" w:hAnsi="Times New Roman"/>
                <w:sz w:val="24"/>
                <w:szCs w:val="24"/>
              </w:rPr>
              <w:t xml:space="preserve">; реквизитор; установщик декораций; изготовитель субтитров; колорист; </w:t>
            </w:r>
            <w:proofErr w:type="spellStart"/>
            <w:r w:rsidRPr="00E836C8">
              <w:rPr>
                <w:rFonts w:ascii="Times New Roman" w:hAnsi="Times New Roman"/>
                <w:sz w:val="24"/>
                <w:szCs w:val="24"/>
              </w:rPr>
              <w:t>контуровщик</w:t>
            </w:r>
            <w:proofErr w:type="spellEnd"/>
            <w:r w:rsidRPr="00E836C8">
              <w:rPr>
                <w:rFonts w:ascii="Times New Roman" w:hAnsi="Times New Roman"/>
                <w:sz w:val="24"/>
                <w:szCs w:val="24"/>
              </w:rPr>
              <w:t xml:space="preserve">; монтажник негатива; монтажник позитива; оформитель диапозитивных фильмов; печатник субтитрования; пиротехник; </w:t>
            </w:r>
            <w:proofErr w:type="spellStart"/>
            <w:r w:rsidRPr="00E836C8">
              <w:rPr>
                <w:rFonts w:ascii="Times New Roman" w:hAnsi="Times New Roman"/>
                <w:sz w:val="24"/>
                <w:szCs w:val="24"/>
              </w:rPr>
              <w:t>подготовщик</w:t>
            </w:r>
            <w:proofErr w:type="spellEnd"/>
            <w:r w:rsidRPr="00E836C8">
              <w:rPr>
                <w:rFonts w:ascii="Times New Roman" w:hAnsi="Times New Roman"/>
                <w:sz w:val="24"/>
                <w:szCs w:val="24"/>
              </w:rPr>
              <w:t xml:space="preserve"> основы для мультипликационных рисунков; раскрасчик </w:t>
            </w:r>
            <w:proofErr w:type="spellStart"/>
            <w:r w:rsidRPr="00E836C8">
              <w:rPr>
                <w:rFonts w:ascii="Times New Roman" w:hAnsi="Times New Roman"/>
                <w:sz w:val="24"/>
                <w:szCs w:val="24"/>
              </w:rPr>
              <w:t>законтурованных</w:t>
            </w:r>
            <w:proofErr w:type="spellEnd"/>
            <w:r w:rsidRPr="00E836C8">
              <w:rPr>
                <w:rFonts w:ascii="Times New Roman" w:hAnsi="Times New Roman"/>
                <w:sz w:val="24"/>
                <w:szCs w:val="24"/>
              </w:rPr>
              <w:t xml:space="preserve"> рисунков; ретушер субтитров; съемщик диапозитивных фильмов; </w:t>
            </w:r>
            <w:proofErr w:type="spellStart"/>
            <w:r w:rsidRPr="00E836C8">
              <w:rPr>
                <w:rFonts w:ascii="Times New Roman" w:hAnsi="Times New Roman"/>
                <w:sz w:val="24"/>
                <w:szCs w:val="24"/>
              </w:rPr>
              <w:t>сьемщик</w:t>
            </w:r>
            <w:proofErr w:type="spellEnd"/>
            <w:r w:rsidRPr="00E836C8">
              <w:rPr>
                <w:rFonts w:ascii="Times New Roman" w:hAnsi="Times New Roman"/>
                <w:sz w:val="24"/>
                <w:szCs w:val="24"/>
              </w:rPr>
              <w:t xml:space="preserve"> мультипликационных проб; укладчик диапозитивных фильмов; </w:t>
            </w:r>
            <w:proofErr w:type="spellStart"/>
            <w:r w:rsidRPr="00E836C8">
              <w:rPr>
                <w:rFonts w:ascii="Times New Roman" w:hAnsi="Times New Roman"/>
                <w:sz w:val="24"/>
                <w:szCs w:val="24"/>
              </w:rPr>
              <w:t>фильмотекарь</w:t>
            </w:r>
            <w:proofErr w:type="spellEnd"/>
            <w:r w:rsidRPr="00E836C8">
              <w:rPr>
                <w:rFonts w:ascii="Times New Roman" w:hAnsi="Times New Roman"/>
                <w:sz w:val="24"/>
                <w:szCs w:val="24"/>
              </w:rPr>
              <w:t xml:space="preserve">; </w:t>
            </w:r>
            <w:proofErr w:type="spellStart"/>
            <w:r w:rsidRPr="00E836C8">
              <w:rPr>
                <w:rFonts w:ascii="Times New Roman" w:hAnsi="Times New Roman"/>
                <w:sz w:val="24"/>
                <w:szCs w:val="24"/>
              </w:rPr>
              <w:t>фототекарь</w:t>
            </w:r>
            <w:proofErr w:type="spellEnd"/>
            <w:r w:rsidRPr="00E836C8">
              <w:rPr>
                <w:rFonts w:ascii="Times New Roman" w:hAnsi="Times New Roman"/>
                <w:sz w:val="24"/>
                <w:szCs w:val="24"/>
              </w:rPr>
              <w:t>;</w:t>
            </w:r>
            <w:proofErr w:type="gramEnd"/>
            <w:r w:rsidRPr="00E836C8">
              <w:rPr>
                <w:rFonts w:ascii="Times New Roman" w:hAnsi="Times New Roman"/>
                <w:sz w:val="24"/>
                <w:szCs w:val="24"/>
              </w:rPr>
              <w:t xml:space="preserve"> </w:t>
            </w:r>
            <w:proofErr w:type="gramStart"/>
            <w:r w:rsidRPr="00E836C8">
              <w:rPr>
                <w:rFonts w:ascii="Times New Roman" w:hAnsi="Times New Roman"/>
                <w:sz w:val="24"/>
                <w:szCs w:val="24"/>
              </w:rPr>
              <w:t xml:space="preserve">киномеханик; </w:t>
            </w:r>
            <w:proofErr w:type="spellStart"/>
            <w:r w:rsidRPr="00E836C8">
              <w:rPr>
                <w:rFonts w:ascii="Times New Roman" w:hAnsi="Times New Roman"/>
                <w:sz w:val="24"/>
                <w:szCs w:val="24"/>
              </w:rPr>
              <w:t>фильмопроверщик</w:t>
            </w:r>
            <w:proofErr w:type="spellEnd"/>
            <w:r w:rsidRPr="00E836C8">
              <w:rPr>
                <w:rFonts w:ascii="Times New Roman" w:hAnsi="Times New Roman"/>
                <w:sz w:val="24"/>
                <w:szCs w:val="24"/>
              </w:rPr>
              <w:t xml:space="preserve">; дежурный зала игральных автоматов, аттракционов и тира; машинист сцены; монтировщик сцены; униформист; столяр по изготовлению декораций; автоматчик по изготовлению деталей клавишных инструментов; арматурщик язычковых инструментов; </w:t>
            </w:r>
            <w:proofErr w:type="spellStart"/>
            <w:r w:rsidRPr="00E836C8">
              <w:rPr>
                <w:rFonts w:ascii="Times New Roman" w:hAnsi="Times New Roman"/>
                <w:sz w:val="24"/>
                <w:szCs w:val="24"/>
              </w:rPr>
              <w:t>аэрографист</w:t>
            </w:r>
            <w:proofErr w:type="spellEnd"/>
            <w:r w:rsidRPr="00E836C8">
              <w:rPr>
                <w:rFonts w:ascii="Times New Roman" w:hAnsi="Times New Roman"/>
                <w:sz w:val="24"/>
                <w:szCs w:val="24"/>
              </w:rPr>
              <w:t xml:space="preserve"> щипковых инструментов; </w:t>
            </w:r>
            <w:proofErr w:type="spellStart"/>
            <w:r w:rsidRPr="00E836C8">
              <w:rPr>
                <w:rFonts w:ascii="Times New Roman" w:hAnsi="Times New Roman"/>
                <w:sz w:val="24"/>
                <w:szCs w:val="24"/>
              </w:rPr>
              <w:t>клавиатурщик</w:t>
            </w:r>
            <w:proofErr w:type="spellEnd"/>
            <w:r w:rsidRPr="00E836C8">
              <w:rPr>
                <w:rFonts w:ascii="Times New Roman" w:hAnsi="Times New Roman"/>
                <w:sz w:val="24"/>
                <w:szCs w:val="24"/>
              </w:rPr>
              <w:t xml:space="preserve">; </w:t>
            </w:r>
            <w:proofErr w:type="spellStart"/>
            <w:r w:rsidRPr="00E836C8">
              <w:rPr>
                <w:rFonts w:ascii="Times New Roman" w:hAnsi="Times New Roman"/>
                <w:sz w:val="24"/>
                <w:szCs w:val="24"/>
              </w:rPr>
              <w:t>гарнировщик</w:t>
            </w:r>
            <w:proofErr w:type="spellEnd"/>
            <w:r w:rsidRPr="00E836C8">
              <w:rPr>
                <w:rFonts w:ascii="Times New Roman" w:hAnsi="Times New Roman"/>
                <w:sz w:val="24"/>
                <w:szCs w:val="24"/>
              </w:rPr>
              <w:t xml:space="preserve"> музыкальных инструментов; гофрировщик меховых камер; заливщик голосовых планок; изготовитель голосовых планок; изготовитель деталей для духовых инструментов; комплектовщик деталей музыкальных инструментов;</w:t>
            </w:r>
            <w:proofErr w:type="gramEnd"/>
            <w:r w:rsidRPr="00E836C8">
              <w:rPr>
                <w:rFonts w:ascii="Times New Roman" w:hAnsi="Times New Roman"/>
                <w:sz w:val="24"/>
                <w:szCs w:val="24"/>
              </w:rPr>
              <w:t xml:space="preserve"> </w:t>
            </w:r>
            <w:proofErr w:type="gramStart"/>
            <w:r w:rsidRPr="00E836C8">
              <w:rPr>
                <w:rFonts w:ascii="Times New Roman" w:hAnsi="Times New Roman"/>
                <w:sz w:val="24"/>
                <w:szCs w:val="24"/>
              </w:rPr>
              <w:t xml:space="preserve">облицовщик музыкальных инструментов; обработчик перламутра; оператор стенда по обыгрыванию клавишных инструментов; полировщик музыкальных инструментов; </w:t>
            </w:r>
            <w:proofErr w:type="spellStart"/>
            <w:r w:rsidRPr="00E836C8">
              <w:rPr>
                <w:rFonts w:ascii="Times New Roman" w:hAnsi="Times New Roman"/>
                <w:sz w:val="24"/>
                <w:szCs w:val="24"/>
              </w:rPr>
              <w:t>расшлифовщик</w:t>
            </w:r>
            <w:proofErr w:type="spellEnd"/>
            <w:r w:rsidRPr="00E836C8">
              <w:rPr>
                <w:rFonts w:ascii="Times New Roman" w:hAnsi="Times New Roman"/>
                <w:sz w:val="24"/>
                <w:szCs w:val="24"/>
              </w:rPr>
              <w:t xml:space="preserve"> фильеров; сборщик </w:t>
            </w:r>
            <w:r w:rsidRPr="00E836C8">
              <w:rPr>
                <w:rFonts w:ascii="Times New Roman" w:hAnsi="Times New Roman"/>
                <w:sz w:val="24"/>
                <w:szCs w:val="24"/>
              </w:rPr>
              <w:lastRenderedPageBreak/>
              <w:t>духовых инструментов; сборщик-монтажник клавишных инструментов; сборщик-монтажник смычковых инструментов; сборщик-монтажник щипковых инструментов; сборщик ударных инструментов; сборщик язычковых инструментов; станочник специальных деревообрабатывающих станков; станочник специальных металлообрабатывающих станков; столяр по изготовлению и ремонту деталей и узлов музыкальных инструментов;</w:t>
            </w:r>
            <w:proofErr w:type="gramEnd"/>
            <w:r w:rsidRPr="00E836C8">
              <w:rPr>
                <w:rFonts w:ascii="Times New Roman" w:hAnsi="Times New Roman"/>
                <w:sz w:val="24"/>
                <w:szCs w:val="24"/>
              </w:rPr>
              <w:t xml:space="preserve"> </w:t>
            </w:r>
            <w:proofErr w:type="spellStart"/>
            <w:r w:rsidRPr="00E836C8">
              <w:rPr>
                <w:rFonts w:ascii="Times New Roman" w:hAnsi="Times New Roman"/>
                <w:sz w:val="24"/>
                <w:szCs w:val="24"/>
              </w:rPr>
              <w:t>струно-навивальщик</w:t>
            </w:r>
            <w:proofErr w:type="spellEnd"/>
            <w:r w:rsidRPr="00E836C8">
              <w:rPr>
                <w:rFonts w:ascii="Times New Roman" w:hAnsi="Times New Roman"/>
                <w:sz w:val="24"/>
                <w:szCs w:val="24"/>
              </w:rPr>
              <w:t>; струнщик; установщик ладовых пластин</w:t>
            </w:r>
          </w:p>
        </w:tc>
        <w:tc>
          <w:tcPr>
            <w:tcW w:w="2379" w:type="dxa"/>
          </w:tcPr>
          <w:p w:rsidR="00D45D0C" w:rsidRPr="00E836C8" w:rsidRDefault="00D45D0C" w:rsidP="00D45D0C">
            <w:pPr>
              <w:jc w:val="center"/>
              <w:rPr>
                <w:rFonts w:ascii="Times New Roman" w:hAnsi="Times New Roman"/>
                <w:sz w:val="24"/>
                <w:szCs w:val="24"/>
              </w:rPr>
            </w:pPr>
            <w:r w:rsidRPr="00E836C8">
              <w:rPr>
                <w:rFonts w:ascii="Times New Roman" w:hAnsi="Times New Roman"/>
                <w:sz w:val="24"/>
                <w:szCs w:val="24"/>
              </w:rPr>
              <w:lastRenderedPageBreak/>
              <w:t>1,15</w:t>
            </w:r>
          </w:p>
        </w:tc>
      </w:tr>
      <w:tr w:rsidR="00D45D0C" w:rsidRPr="00575446" w:rsidTr="00D45D0C">
        <w:trPr>
          <w:cantSplit w:val="off"/>
        </w:trPr>
        <w:tc>
          <w:tcPr>
            <w:tcW w:w="2157" w:type="dxa"/>
            <w:vMerge w:val="restart"/>
            <w:vAlign w:val="center"/>
          </w:tcPr>
          <w:p w:rsidR="00D45D0C" w:rsidRPr="00E836C8" w:rsidRDefault="00D45D0C" w:rsidP="00D45D0C">
            <w:pPr>
              <w:ind w:left="34"/>
              <w:rPr>
                <w:rFonts w:ascii="Times New Roman" w:hAnsi="Times New Roman"/>
                <w:sz w:val="24"/>
                <w:szCs w:val="24"/>
              </w:rPr>
            </w:pPr>
            <w:r w:rsidRPr="00E836C8">
              <w:rPr>
                <w:rFonts w:ascii="Times New Roman" w:hAnsi="Times New Roman"/>
                <w:sz w:val="24"/>
                <w:szCs w:val="24"/>
              </w:rPr>
              <w:lastRenderedPageBreak/>
              <w:t xml:space="preserve">ПКГ </w:t>
            </w:r>
            <w:r>
              <w:rPr>
                <w:rFonts w:ascii="Times New Roman" w:hAnsi="Times New Roman"/>
                <w:sz w:val="24"/>
                <w:szCs w:val="24"/>
              </w:rPr>
              <w:t>«</w:t>
            </w:r>
            <w:r w:rsidRPr="00E836C8">
              <w:rPr>
                <w:rFonts w:ascii="Times New Roman" w:hAnsi="Times New Roman"/>
                <w:sz w:val="24"/>
                <w:szCs w:val="24"/>
              </w:rPr>
              <w:t>Профессии рабочих культуры, искусства и кинематографии второго уровня</w:t>
            </w:r>
            <w:r>
              <w:rPr>
                <w:rFonts w:ascii="Times New Roman" w:hAnsi="Times New Roman"/>
                <w:sz w:val="24"/>
                <w:szCs w:val="24"/>
              </w:rPr>
              <w:t>»</w:t>
            </w:r>
          </w:p>
        </w:tc>
        <w:tc>
          <w:tcPr>
            <w:tcW w:w="1529" w:type="dxa"/>
          </w:tcPr>
          <w:p w:rsidR="00D45D0C" w:rsidRPr="00E836C8" w:rsidRDefault="00D45D0C" w:rsidP="00D45D0C">
            <w:pPr>
              <w:ind w:left="34"/>
              <w:jc w:val="center"/>
              <w:rPr>
                <w:rFonts w:ascii="Times New Roman" w:hAnsi="Times New Roman"/>
                <w:sz w:val="24"/>
                <w:szCs w:val="24"/>
              </w:rPr>
            </w:pPr>
            <w:r w:rsidRPr="00E836C8">
              <w:rPr>
                <w:rFonts w:ascii="Times New Roman" w:hAnsi="Times New Roman"/>
                <w:sz w:val="24"/>
                <w:szCs w:val="24"/>
              </w:rPr>
              <w:t>1-й КУ</w:t>
            </w:r>
          </w:p>
        </w:tc>
        <w:tc>
          <w:tcPr>
            <w:tcW w:w="4141" w:type="dxa"/>
          </w:tcPr>
          <w:p w:rsidR="00D45D0C" w:rsidRPr="00E836C8" w:rsidRDefault="00D45D0C" w:rsidP="00D45D0C">
            <w:pPr>
              <w:rPr>
                <w:rFonts w:ascii="Times New Roman" w:hAnsi="Times New Roman"/>
                <w:sz w:val="24"/>
                <w:szCs w:val="24"/>
              </w:rPr>
            </w:pPr>
            <w:proofErr w:type="gramStart"/>
            <w:r w:rsidRPr="00E836C8">
              <w:rPr>
                <w:rFonts w:ascii="Times New Roman" w:hAnsi="Times New Roman"/>
                <w:sz w:val="24"/>
                <w:szCs w:val="24"/>
              </w:rPr>
              <w:t xml:space="preserve">Красильщик в </w:t>
            </w:r>
            <w:proofErr w:type="spellStart"/>
            <w:r w:rsidRPr="00E836C8">
              <w:rPr>
                <w:rFonts w:ascii="Times New Roman" w:hAnsi="Times New Roman"/>
                <w:sz w:val="24"/>
                <w:szCs w:val="24"/>
              </w:rPr>
              <w:t>пастижерском</w:t>
            </w:r>
            <w:proofErr w:type="spellEnd"/>
            <w:r w:rsidRPr="00E836C8">
              <w:rPr>
                <w:rFonts w:ascii="Times New Roman" w:hAnsi="Times New Roman"/>
                <w:sz w:val="24"/>
                <w:szCs w:val="24"/>
              </w:rPr>
              <w:t xml:space="preserve"> производстве 4-5 разрядов ЕТКС: </w:t>
            </w:r>
            <w:proofErr w:type="spellStart"/>
            <w:r w:rsidRPr="00E836C8">
              <w:rPr>
                <w:rFonts w:ascii="Times New Roman" w:hAnsi="Times New Roman"/>
                <w:sz w:val="24"/>
                <w:szCs w:val="24"/>
              </w:rPr>
              <w:t>фонотекарь</w:t>
            </w:r>
            <w:proofErr w:type="spellEnd"/>
            <w:r w:rsidRPr="00E836C8">
              <w:rPr>
                <w:rFonts w:ascii="Times New Roman" w:hAnsi="Times New Roman"/>
                <w:sz w:val="24"/>
                <w:szCs w:val="24"/>
              </w:rPr>
              <w:t xml:space="preserve">; </w:t>
            </w:r>
            <w:proofErr w:type="spellStart"/>
            <w:r w:rsidRPr="00E836C8">
              <w:rPr>
                <w:rFonts w:ascii="Times New Roman" w:hAnsi="Times New Roman"/>
                <w:sz w:val="24"/>
                <w:szCs w:val="24"/>
              </w:rPr>
              <w:t>видеотекарь</w:t>
            </w:r>
            <w:proofErr w:type="spellEnd"/>
            <w:r w:rsidRPr="00E836C8">
              <w:rPr>
                <w:rFonts w:ascii="Times New Roman" w:hAnsi="Times New Roman"/>
                <w:sz w:val="24"/>
                <w:szCs w:val="24"/>
              </w:rPr>
              <w:t xml:space="preserve">; изготовитель игровых кукол 5 разряда ЕТКС; механик по обслуживанию </w:t>
            </w:r>
            <w:proofErr w:type="spellStart"/>
            <w:r w:rsidRPr="00E836C8">
              <w:rPr>
                <w:rFonts w:ascii="Times New Roman" w:hAnsi="Times New Roman"/>
                <w:sz w:val="24"/>
                <w:szCs w:val="24"/>
              </w:rPr>
              <w:t>ветроустановок</w:t>
            </w:r>
            <w:proofErr w:type="spellEnd"/>
            <w:r w:rsidRPr="00E836C8">
              <w:rPr>
                <w:rFonts w:ascii="Times New Roman" w:hAnsi="Times New Roman"/>
                <w:sz w:val="24"/>
                <w:szCs w:val="24"/>
              </w:rPr>
              <w:t xml:space="preserve"> 5 разряда ЕТКС; механик по обслуживанию съемочной аппаратуры 2-5 разрядов ЕТКС; механик по обслуживанию телевизионного оборудования 3-5 разрядов ЕТКС; механик по ремонту и обслуживанию </w:t>
            </w:r>
            <w:proofErr w:type="spellStart"/>
            <w:r w:rsidRPr="00E836C8">
              <w:rPr>
                <w:rFonts w:ascii="Times New Roman" w:hAnsi="Times New Roman"/>
                <w:sz w:val="24"/>
                <w:szCs w:val="24"/>
              </w:rPr>
              <w:t>кинотехнологического</w:t>
            </w:r>
            <w:proofErr w:type="spellEnd"/>
            <w:r w:rsidRPr="00E836C8">
              <w:rPr>
                <w:rFonts w:ascii="Times New Roman" w:hAnsi="Times New Roman"/>
                <w:sz w:val="24"/>
                <w:szCs w:val="24"/>
              </w:rPr>
              <w:t xml:space="preserve"> оборудования 4-5 разрядов ЕТКС; механик по обслуживанию звуковой техники 2-5 разрядов ЕТКС;</w:t>
            </w:r>
            <w:proofErr w:type="gramEnd"/>
            <w:r w:rsidRPr="00E836C8">
              <w:rPr>
                <w:rFonts w:ascii="Times New Roman" w:hAnsi="Times New Roman"/>
                <w:sz w:val="24"/>
                <w:szCs w:val="24"/>
              </w:rPr>
              <w:t xml:space="preserve"> </w:t>
            </w:r>
            <w:proofErr w:type="gramStart"/>
            <w:r w:rsidRPr="00E836C8">
              <w:rPr>
                <w:rFonts w:ascii="Times New Roman" w:hAnsi="Times New Roman"/>
                <w:sz w:val="24"/>
                <w:szCs w:val="24"/>
              </w:rPr>
              <w:t>оператор пульта управления киноустановки; реставратор фильмокопий 5 разряда ЕТКС; оператор видеозаписи 3-5 разрядов ЕТКС; регулировщик пианино и роялей 2-6 разрядов ЕТКС; настройщик пианино и роялей 4-8 разрядов ЕТКС; настройщик щипковых инструментов 3-6 разрядов ЕТКС; настройщик язычковых инструментов 4-6 разрядов ЕТКС; бронзировщик рам клавишных инструментов 4-6 разрядов ЕТКС; изготовитель молоточков для клавишных инструментов 5 разряда ЕТКС;</w:t>
            </w:r>
            <w:proofErr w:type="gramEnd"/>
            <w:r w:rsidRPr="00E836C8">
              <w:rPr>
                <w:rFonts w:ascii="Times New Roman" w:hAnsi="Times New Roman"/>
                <w:sz w:val="24"/>
                <w:szCs w:val="24"/>
              </w:rPr>
              <w:t xml:space="preserve"> контролер музыкальных инструментов 4-6 разрядов ЕТКС; </w:t>
            </w:r>
            <w:r w:rsidRPr="00E836C8">
              <w:rPr>
                <w:rFonts w:ascii="Times New Roman" w:hAnsi="Times New Roman"/>
                <w:sz w:val="24"/>
                <w:szCs w:val="24"/>
              </w:rPr>
              <w:lastRenderedPageBreak/>
              <w:t>регулировщик язычковых инструментов 4-5 разрядов ЕТКС; реставратор клавишных инструментов 5-6 разрядов ЕТКС; реставратор смычковых и щипковых инструментов 5-8 разрядов ЕТКС; реставратор ударных инструментов 5-6 разрядов ЕТКС; реставратор язычковых инструментов 4-5 разрядов ЕТКС</w:t>
            </w:r>
          </w:p>
        </w:tc>
        <w:tc>
          <w:tcPr>
            <w:tcW w:w="2379" w:type="dxa"/>
          </w:tcPr>
          <w:p w:rsidR="00D45D0C" w:rsidRPr="00E836C8" w:rsidRDefault="00D45D0C" w:rsidP="00D45D0C">
            <w:pPr>
              <w:jc w:val="center"/>
              <w:rPr>
                <w:rFonts w:ascii="Times New Roman" w:hAnsi="Times New Roman"/>
                <w:sz w:val="24"/>
                <w:szCs w:val="24"/>
              </w:rPr>
            </w:pPr>
            <w:r w:rsidRPr="00E836C8">
              <w:rPr>
                <w:rFonts w:ascii="Times New Roman" w:hAnsi="Times New Roman"/>
                <w:sz w:val="24"/>
                <w:szCs w:val="24"/>
              </w:rPr>
              <w:lastRenderedPageBreak/>
              <w:t>1,25</w:t>
            </w:r>
          </w:p>
        </w:tc>
      </w:tr>
      <w:tr w:rsidR="00D45D0C" w:rsidRPr="00575446" w:rsidTr="00D45D0C">
        <w:trPr>
          <w:cantSplit w:val="off"/>
        </w:trPr>
        <w:tc>
          <w:tcPr>
            <w:tcW w:w="2157" w:type="dxa"/>
            <w:vMerge/>
            <w:vAlign w:val="center"/>
          </w:tcPr>
          <w:p w:rsidR="00D45D0C" w:rsidRPr="00E836C8" w:rsidRDefault="00D45D0C" w:rsidP="00D45D0C">
            <w:pPr>
              <w:ind w:left="34"/>
              <w:rPr>
                <w:rFonts w:ascii="Times New Roman" w:hAnsi="Times New Roman"/>
                <w:sz w:val="24"/>
                <w:szCs w:val="24"/>
              </w:rPr>
            </w:pPr>
          </w:p>
        </w:tc>
        <w:tc>
          <w:tcPr>
            <w:tcW w:w="1529" w:type="dxa"/>
          </w:tcPr>
          <w:p w:rsidR="00D45D0C" w:rsidRPr="00E836C8" w:rsidRDefault="00D45D0C" w:rsidP="00D45D0C">
            <w:pPr>
              <w:ind w:left="34"/>
              <w:jc w:val="center"/>
              <w:rPr>
                <w:rFonts w:ascii="Times New Roman" w:hAnsi="Times New Roman"/>
                <w:sz w:val="24"/>
                <w:szCs w:val="24"/>
              </w:rPr>
            </w:pPr>
            <w:r w:rsidRPr="00E836C8">
              <w:rPr>
                <w:rFonts w:ascii="Times New Roman" w:hAnsi="Times New Roman"/>
                <w:sz w:val="24"/>
                <w:szCs w:val="24"/>
              </w:rPr>
              <w:t>2-й КУ</w:t>
            </w:r>
          </w:p>
        </w:tc>
        <w:tc>
          <w:tcPr>
            <w:tcW w:w="4141" w:type="dxa"/>
          </w:tcPr>
          <w:p w:rsidR="00D45D0C" w:rsidRPr="00E836C8" w:rsidRDefault="00D45D0C" w:rsidP="00D45D0C">
            <w:pPr>
              <w:rPr>
                <w:rFonts w:ascii="Times New Roman" w:hAnsi="Times New Roman"/>
                <w:sz w:val="24"/>
                <w:szCs w:val="24"/>
              </w:rPr>
            </w:pPr>
            <w:proofErr w:type="gramStart"/>
            <w:r w:rsidRPr="00E836C8">
              <w:rPr>
                <w:rFonts w:ascii="Times New Roman" w:hAnsi="Times New Roman"/>
                <w:sz w:val="24"/>
                <w:szCs w:val="24"/>
              </w:rPr>
              <w:t xml:space="preserve">красильщик в </w:t>
            </w:r>
            <w:proofErr w:type="spellStart"/>
            <w:r w:rsidRPr="00E836C8">
              <w:rPr>
                <w:rFonts w:ascii="Times New Roman" w:hAnsi="Times New Roman"/>
                <w:sz w:val="24"/>
                <w:szCs w:val="24"/>
              </w:rPr>
              <w:t>пастижерском</w:t>
            </w:r>
            <w:proofErr w:type="spellEnd"/>
            <w:r w:rsidRPr="00E836C8">
              <w:rPr>
                <w:rFonts w:ascii="Times New Roman" w:hAnsi="Times New Roman"/>
                <w:sz w:val="24"/>
                <w:szCs w:val="24"/>
              </w:rPr>
              <w:t xml:space="preserve"> производстве 6 разряда ЕТКС; изготовитель игровых кукол 6 разряда ЕТКС; механик по обслуживанию </w:t>
            </w:r>
            <w:proofErr w:type="spellStart"/>
            <w:r w:rsidRPr="00E836C8">
              <w:rPr>
                <w:rFonts w:ascii="Times New Roman" w:hAnsi="Times New Roman"/>
                <w:sz w:val="24"/>
                <w:szCs w:val="24"/>
              </w:rPr>
              <w:t>ветроустановок</w:t>
            </w:r>
            <w:proofErr w:type="spellEnd"/>
            <w:r w:rsidRPr="00E836C8">
              <w:rPr>
                <w:rFonts w:ascii="Times New Roman" w:hAnsi="Times New Roman"/>
                <w:sz w:val="24"/>
                <w:szCs w:val="24"/>
              </w:rPr>
              <w:t xml:space="preserve"> 6 разряда ЕТКС; механик по обслуживанию кинотелевизионного оборудования 6-7 разрядов ЕТКС; механик по обслуживанию съемочной аппаратуры 6 разряда ЕТКС; механик по обслуживанию телевизионного оборудования 6-7 разрядов ЕТКС; механик по ремонту и обслуживанию </w:t>
            </w:r>
            <w:proofErr w:type="spellStart"/>
            <w:r w:rsidRPr="00E836C8">
              <w:rPr>
                <w:rFonts w:ascii="Times New Roman" w:hAnsi="Times New Roman"/>
                <w:sz w:val="24"/>
                <w:szCs w:val="24"/>
              </w:rPr>
              <w:t>кинотехнологического</w:t>
            </w:r>
            <w:proofErr w:type="spellEnd"/>
            <w:r w:rsidRPr="00E836C8">
              <w:rPr>
                <w:rFonts w:ascii="Times New Roman" w:hAnsi="Times New Roman"/>
                <w:sz w:val="24"/>
                <w:szCs w:val="24"/>
              </w:rPr>
              <w:t xml:space="preserve"> оборудования 6-7 разрядов ЕТКС;</w:t>
            </w:r>
            <w:proofErr w:type="gramEnd"/>
            <w:r w:rsidRPr="00E836C8">
              <w:rPr>
                <w:rFonts w:ascii="Times New Roman" w:hAnsi="Times New Roman"/>
                <w:sz w:val="24"/>
                <w:szCs w:val="24"/>
              </w:rPr>
              <w:t xml:space="preserve"> механик по обслуживанию звуковой техники 6-7 разрядов ЕТКС; реставратор фильмокопий 6 разряда ЕТКС; оператор видеозаписи 6-7 разрядов ЕТКС; изготовитель музыкальных инструментов по индивидуальным заказам 6 разряда ЕТКС; </w:t>
            </w:r>
            <w:proofErr w:type="spellStart"/>
            <w:r w:rsidRPr="00E836C8">
              <w:rPr>
                <w:rFonts w:ascii="Times New Roman" w:hAnsi="Times New Roman"/>
                <w:sz w:val="24"/>
                <w:szCs w:val="24"/>
              </w:rPr>
              <w:t>интонировщик</w:t>
            </w:r>
            <w:proofErr w:type="spellEnd"/>
            <w:r w:rsidRPr="00E836C8">
              <w:rPr>
                <w:rFonts w:ascii="Times New Roman" w:hAnsi="Times New Roman"/>
                <w:sz w:val="24"/>
                <w:szCs w:val="24"/>
              </w:rPr>
              <w:t xml:space="preserve"> 6 разряда ЕТКС; настройщик духовых инструментов 6 разряда ЕТКС; настройщик-регулировщик смычковых инструментов 6 разряда ЕТКС; реставратор духовых инструментов 6-8 разрядов ЕТКС</w:t>
            </w:r>
          </w:p>
        </w:tc>
        <w:tc>
          <w:tcPr>
            <w:tcW w:w="2379" w:type="dxa"/>
          </w:tcPr>
          <w:p w:rsidR="00D45D0C" w:rsidRPr="00E836C8" w:rsidRDefault="00D45D0C" w:rsidP="00D45D0C">
            <w:pPr>
              <w:jc w:val="center"/>
              <w:rPr>
                <w:rFonts w:ascii="Times New Roman" w:hAnsi="Times New Roman"/>
                <w:sz w:val="24"/>
                <w:szCs w:val="24"/>
              </w:rPr>
            </w:pPr>
            <w:r w:rsidRPr="00E836C8">
              <w:rPr>
                <w:rFonts w:ascii="Times New Roman" w:hAnsi="Times New Roman"/>
                <w:sz w:val="24"/>
                <w:szCs w:val="24"/>
              </w:rPr>
              <w:t>1,35</w:t>
            </w:r>
          </w:p>
        </w:tc>
      </w:tr>
      <w:tr w:rsidR="00D45D0C" w:rsidRPr="00575446" w:rsidTr="00D45D0C">
        <w:trPr>
          <w:cantSplit w:val="off"/>
        </w:trPr>
        <w:tc>
          <w:tcPr>
            <w:tcW w:w="2157" w:type="dxa"/>
            <w:vMerge/>
            <w:vAlign w:val="center"/>
          </w:tcPr>
          <w:p w:rsidR="00D45D0C" w:rsidRPr="00E836C8" w:rsidRDefault="00D45D0C" w:rsidP="00D45D0C">
            <w:pPr>
              <w:ind w:left="34"/>
              <w:rPr>
                <w:rFonts w:ascii="Times New Roman" w:hAnsi="Times New Roman"/>
                <w:sz w:val="24"/>
                <w:szCs w:val="24"/>
              </w:rPr>
            </w:pPr>
          </w:p>
        </w:tc>
        <w:tc>
          <w:tcPr>
            <w:tcW w:w="1529" w:type="dxa"/>
          </w:tcPr>
          <w:p w:rsidR="00D45D0C" w:rsidRPr="00E836C8" w:rsidRDefault="00D45D0C" w:rsidP="00D45D0C">
            <w:pPr>
              <w:ind w:left="34"/>
              <w:jc w:val="center"/>
              <w:rPr>
                <w:rFonts w:ascii="Times New Roman" w:hAnsi="Times New Roman"/>
                <w:sz w:val="24"/>
                <w:szCs w:val="24"/>
              </w:rPr>
            </w:pPr>
            <w:r w:rsidRPr="00E836C8">
              <w:rPr>
                <w:rFonts w:ascii="Times New Roman" w:hAnsi="Times New Roman"/>
                <w:sz w:val="24"/>
                <w:szCs w:val="24"/>
              </w:rPr>
              <w:t>3-й КУ</w:t>
            </w:r>
          </w:p>
        </w:tc>
        <w:tc>
          <w:tcPr>
            <w:tcW w:w="4141" w:type="dxa"/>
          </w:tcPr>
          <w:p w:rsidR="00D45D0C" w:rsidRPr="00E836C8" w:rsidRDefault="00D45D0C" w:rsidP="00D45D0C">
            <w:pPr>
              <w:rPr>
                <w:rFonts w:ascii="Times New Roman" w:hAnsi="Times New Roman"/>
                <w:sz w:val="24"/>
                <w:szCs w:val="24"/>
              </w:rPr>
            </w:pPr>
            <w:r w:rsidRPr="00E836C8">
              <w:rPr>
                <w:rFonts w:ascii="Times New Roman" w:hAnsi="Times New Roman"/>
                <w:sz w:val="24"/>
                <w:szCs w:val="24"/>
              </w:rPr>
              <w:t xml:space="preserve">Механик по обслуживанию кинотелевизионного оборудования 8 разряда ЕТКС; механик по обслуживанию телевизионного оборудования 8 разряда ЕТКС; механик по ремонту и обслуживанию </w:t>
            </w:r>
            <w:proofErr w:type="spellStart"/>
            <w:r w:rsidRPr="00E836C8">
              <w:rPr>
                <w:rFonts w:ascii="Times New Roman" w:hAnsi="Times New Roman"/>
                <w:sz w:val="24"/>
                <w:szCs w:val="24"/>
              </w:rPr>
              <w:t>кинотехнологического</w:t>
            </w:r>
            <w:proofErr w:type="spellEnd"/>
            <w:r w:rsidRPr="00E836C8">
              <w:rPr>
                <w:rFonts w:ascii="Times New Roman" w:hAnsi="Times New Roman"/>
                <w:sz w:val="24"/>
                <w:szCs w:val="24"/>
              </w:rPr>
              <w:t xml:space="preserve"> оборудования 8 разряда ЕТКС; оператор видеозаписи 8 разряда ЕТКС</w:t>
            </w:r>
          </w:p>
        </w:tc>
        <w:tc>
          <w:tcPr>
            <w:tcW w:w="2379" w:type="dxa"/>
          </w:tcPr>
          <w:p w:rsidR="00D45D0C" w:rsidRPr="00E836C8" w:rsidRDefault="00D45D0C" w:rsidP="00D45D0C">
            <w:pPr>
              <w:jc w:val="center"/>
              <w:rPr>
                <w:rFonts w:ascii="Times New Roman" w:hAnsi="Times New Roman"/>
                <w:sz w:val="24"/>
                <w:szCs w:val="24"/>
              </w:rPr>
            </w:pPr>
            <w:r w:rsidRPr="00E836C8">
              <w:rPr>
                <w:rFonts w:ascii="Times New Roman" w:hAnsi="Times New Roman"/>
                <w:sz w:val="24"/>
                <w:szCs w:val="24"/>
              </w:rPr>
              <w:t>1,60</w:t>
            </w:r>
          </w:p>
        </w:tc>
      </w:tr>
      <w:tr w:rsidR="00D45D0C" w:rsidRPr="00575446" w:rsidTr="00D45D0C">
        <w:trPr>
          <w:cantSplit w:val="off"/>
        </w:trPr>
        <w:tc>
          <w:tcPr>
            <w:tcW w:w="2157" w:type="dxa"/>
            <w:vMerge/>
            <w:vAlign w:val="center"/>
          </w:tcPr>
          <w:p w:rsidR="00D45D0C" w:rsidRPr="00E836C8" w:rsidRDefault="00D45D0C" w:rsidP="00D45D0C">
            <w:pPr>
              <w:ind w:left="34"/>
              <w:rPr>
                <w:rFonts w:ascii="Times New Roman" w:hAnsi="Times New Roman"/>
                <w:sz w:val="24"/>
                <w:szCs w:val="24"/>
              </w:rPr>
            </w:pPr>
          </w:p>
        </w:tc>
        <w:tc>
          <w:tcPr>
            <w:tcW w:w="1529" w:type="dxa"/>
          </w:tcPr>
          <w:p w:rsidR="00D45D0C" w:rsidRPr="00E836C8" w:rsidRDefault="00D45D0C" w:rsidP="00D45D0C">
            <w:pPr>
              <w:ind w:left="34"/>
              <w:jc w:val="center"/>
              <w:rPr>
                <w:rFonts w:ascii="Times New Roman" w:hAnsi="Times New Roman"/>
                <w:sz w:val="24"/>
                <w:szCs w:val="24"/>
              </w:rPr>
            </w:pPr>
            <w:r w:rsidRPr="00E836C8">
              <w:rPr>
                <w:rFonts w:ascii="Times New Roman" w:hAnsi="Times New Roman"/>
                <w:sz w:val="24"/>
                <w:szCs w:val="24"/>
              </w:rPr>
              <w:t>4-й КУ &lt;1&gt;</w:t>
            </w:r>
          </w:p>
        </w:tc>
        <w:tc>
          <w:tcPr>
            <w:tcW w:w="4141" w:type="dxa"/>
          </w:tcPr>
          <w:p w:rsidR="00D45D0C" w:rsidRPr="00E836C8" w:rsidRDefault="00D45D0C" w:rsidP="00D45D0C">
            <w:pPr>
              <w:rPr>
                <w:rFonts w:ascii="Times New Roman" w:hAnsi="Times New Roman"/>
                <w:sz w:val="24"/>
                <w:szCs w:val="24"/>
              </w:rPr>
            </w:pPr>
            <w:r w:rsidRPr="00E836C8">
              <w:rPr>
                <w:rFonts w:ascii="Times New Roman" w:hAnsi="Times New Roman"/>
                <w:sz w:val="24"/>
                <w:szCs w:val="24"/>
              </w:rPr>
              <w:t xml:space="preserve">Профессии рабочих, предусмотренные первым </w:t>
            </w:r>
            <w:r>
              <w:rPr>
                <w:rFonts w:ascii="Times New Roman" w:hAnsi="Times New Roman"/>
                <w:sz w:val="24"/>
                <w:szCs w:val="24"/>
              </w:rPr>
              <w:t>–</w:t>
            </w:r>
            <w:r w:rsidRPr="00E836C8">
              <w:rPr>
                <w:rFonts w:ascii="Times New Roman" w:hAnsi="Times New Roman"/>
                <w:sz w:val="24"/>
                <w:szCs w:val="24"/>
              </w:rPr>
              <w:t xml:space="preserve"> третьим квалификационными уровнями, при выполнении важных (особо важных) и ответственных (особо ответственных) работ</w:t>
            </w:r>
          </w:p>
        </w:tc>
        <w:tc>
          <w:tcPr>
            <w:tcW w:w="2379" w:type="dxa"/>
            <w:vAlign w:val="center"/>
          </w:tcPr>
          <w:p w:rsidR="00D45D0C" w:rsidRPr="00E836C8" w:rsidRDefault="00D45D0C" w:rsidP="00D45D0C">
            <w:pPr>
              <w:jc w:val="center"/>
              <w:rPr>
                <w:rFonts w:ascii="Times New Roman" w:hAnsi="Times New Roman"/>
                <w:sz w:val="24"/>
                <w:szCs w:val="24"/>
              </w:rPr>
            </w:pPr>
            <w:r w:rsidRPr="00D728DE">
              <w:rPr>
                <w:rFonts w:ascii="Times New Roman" w:hAnsi="Times New Roman"/>
                <w:sz w:val="24"/>
                <w:szCs w:val="24"/>
              </w:rPr>
              <w:t>1,80</w:t>
            </w:r>
          </w:p>
        </w:tc>
      </w:tr>
    </w:tbl>
    <w:p w:rsidR="00D45D0C" w:rsidRPr="00E836C8" w:rsidRDefault="00D45D0C" w:rsidP="00D45D0C">
      <w:pPr>
        <w:pStyle w:val="Pro-Tab"/>
        <w:ind w:right="-2"/>
        <w:jc w:val="both"/>
      </w:pPr>
      <w:r w:rsidRPr="00E836C8">
        <w:t xml:space="preserve">&lt;1&gt; Перечень профессий рабочих, предусмотренных 4-м КУ ПКГ </w:t>
      </w:r>
      <w:r>
        <w:t>«</w:t>
      </w:r>
      <w:r w:rsidRPr="00E836C8">
        <w:t>Общеотраслевые профессии рабочих второго уровня</w:t>
      </w:r>
      <w:r>
        <w:t>»</w:t>
      </w:r>
      <w:r w:rsidRPr="00E836C8">
        <w:t>, выполняющих важные (особо важные) и ответственные (особо ответственные) работы, формируется с учетом мнения представительного органа работников и утверждается локальным нормативным актом учреждения.</w:t>
      </w:r>
    </w:p>
    <w:p w:rsidR="00D45D0C" w:rsidRPr="00E836C8" w:rsidRDefault="00D45D0C" w:rsidP="00D45D0C">
      <w:pPr>
        <w:pStyle w:val="Pro-Tab"/>
        <w:rPr>
          <w:rFonts w:ascii="Verdana" w:hAnsi="Verdana" w:cs="Arial"/>
          <w:szCs w:val="26"/>
        </w:rPr>
      </w:pPr>
    </w:p>
    <w:p w:rsidR="00D45D0C" w:rsidRDefault="00D45D0C" w:rsidP="00D45D0C">
      <w:pPr>
        <w:pStyle w:val="4"/>
      </w:pPr>
    </w:p>
    <w:p w:rsidR="00D45D0C" w:rsidRDefault="00D45D0C" w:rsidP="00D45D0C">
      <w:pPr>
        <w:pStyle w:val="4"/>
      </w:pPr>
    </w:p>
    <w:p w:rsidR="00D45D0C" w:rsidRDefault="00D45D0C" w:rsidP="00D45D0C">
      <w:pPr>
        <w:pStyle w:val="4"/>
      </w:pPr>
    </w:p>
    <w:p w:rsidR="00D45D0C" w:rsidRDefault="00D45D0C" w:rsidP="00D45D0C">
      <w:pPr>
        <w:pStyle w:val="4"/>
      </w:pPr>
    </w:p>
    <w:p w:rsidR="00D45D0C" w:rsidRDefault="00D45D0C" w:rsidP="00D45D0C">
      <w:pPr>
        <w:pStyle w:val="4"/>
      </w:pPr>
    </w:p>
    <w:p w:rsidR="00D45D0C" w:rsidRDefault="00D45D0C" w:rsidP="00D45D0C">
      <w:pPr>
        <w:pStyle w:val="4"/>
      </w:pPr>
    </w:p>
    <w:p w:rsidR="00D45D0C" w:rsidRDefault="00D45D0C" w:rsidP="00D45D0C">
      <w:pPr>
        <w:pStyle w:val="4"/>
      </w:pPr>
    </w:p>
    <w:p w:rsidR="00D45D0C" w:rsidRDefault="00D45D0C" w:rsidP="00D45D0C">
      <w:pPr>
        <w:pStyle w:val="4"/>
      </w:pPr>
    </w:p>
    <w:p w:rsidR="00D45D0C" w:rsidRDefault="00D45D0C" w:rsidP="00D45D0C">
      <w:pPr>
        <w:pStyle w:val="4"/>
      </w:pPr>
    </w:p>
    <w:p w:rsidR="00D45D0C" w:rsidRDefault="00D45D0C" w:rsidP="00D45D0C">
      <w:pPr>
        <w:pStyle w:val="4"/>
      </w:pPr>
    </w:p>
    <w:p w:rsidR="00D45D0C" w:rsidRDefault="00D45D0C" w:rsidP="00D45D0C">
      <w:pPr>
        <w:pStyle w:val="4"/>
      </w:pPr>
    </w:p>
    <w:p w:rsidR="00D45D0C" w:rsidRDefault="00D45D0C" w:rsidP="00D45D0C">
      <w:pPr>
        <w:pStyle w:val="4"/>
      </w:pPr>
    </w:p>
    <w:p w:rsidR="00D45D0C" w:rsidRDefault="00D45D0C" w:rsidP="00D45D0C">
      <w:pPr>
        <w:pStyle w:val="4"/>
      </w:pPr>
    </w:p>
    <w:p w:rsidR="00D45D0C" w:rsidRDefault="00D45D0C" w:rsidP="00D45D0C">
      <w:pPr>
        <w:pStyle w:val="4"/>
      </w:pPr>
    </w:p>
    <w:p w:rsidR="00D45D0C" w:rsidRDefault="00D45D0C" w:rsidP="00D45D0C">
      <w:pPr>
        <w:pStyle w:val="4"/>
      </w:pPr>
    </w:p>
    <w:p w:rsidR="00D45D0C" w:rsidRDefault="00D45D0C" w:rsidP="00D45D0C">
      <w:pPr>
        <w:pStyle w:val="4"/>
      </w:pPr>
    </w:p>
    <w:p w:rsidR="00D45D0C" w:rsidRDefault="00D45D0C" w:rsidP="00D45D0C">
      <w:pPr>
        <w:pStyle w:val="4"/>
      </w:pPr>
    </w:p>
    <w:p w:rsidR="00D45D0C" w:rsidRDefault="00D45D0C" w:rsidP="00D45D0C">
      <w:pPr>
        <w:pStyle w:val="4"/>
      </w:pPr>
    </w:p>
    <w:p w:rsidR="00D45D0C" w:rsidRDefault="00D45D0C" w:rsidP="00D45D0C">
      <w:pPr>
        <w:pStyle w:val="4"/>
      </w:pPr>
    </w:p>
    <w:p w:rsidR="00D45D0C" w:rsidRDefault="00D45D0C" w:rsidP="00D45D0C">
      <w:pPr>
        <w:pStyle w:val="4"/>
      </w:pPr>
    </w:p>
    <w:p w:rsidR="00D45D0C" w:rsidRDefault="00D45D0C" w:rsidP="00D45D0C">
      <w:pPr>
        <w:pStyle w:val="4"/>
      </w:pPr>
    </w:p>
    <w:p w:rsidR="00D45D0C" w:rsidRDefault="00D45D0C" w:rsidP="00D45D0C">
      <w:pPr>
        <w:pStyle w:val="4"/>
      </w:pPr>
    </w:p>
    <w:p w:rsidR="00D45D0C" w:rsidRDefault="00D45D0C" w:rsidP="00D45D0C">
      <w:pPr>
        <w:pStyle w:val="4"/>
      </w:pPr>
    </w:p>
    <w:p w:rsidR="00D45D0C" w:rsidRDefault="00D45D0C" w:rsidP="00D45D0C">
      <w:pPr>
        <w:pStyle w:val="4"/>
      </w:pPr>
    </w:p>
    <w:p w:rsidR="00D45D0C" w:rsidRDefault="00D45D0C" w:rsidP="00D45D0C">
      <w:pPr>
        <w:pStyle w:val="4"/>
      </w:pPr>
    </w:p>
    <w:p w:rsidR="00D45D0C" w:rsidRDefault="00D45D0C" w:rsidP="00D45D0C">
      <w:pPr>
        <w:pStyle w:val="4"/>
      </w:pPr>
    </w:p>
    <w:p w:rsidR="00D45D0C" w:rsidRDefault="00D45D0C" w:rsidP="00D45D0C">
      <w:pPr>
        <w:pStyle w:val="4"/>
      </w:pPr>
    </w:p>
    <w:p w:rsidR="00D45D0C" w:rsidRDefault="00D45D0C" w:rsidP="00D45D0C">
      <w:pPr>
        <w:pStyle w:val="4"/>
      </w:pPr>
    </w:p>
    <w:p w:rsidR="00D45D0C" w:rsidRDefault="00D45D0C" w:rsidP="00D45D0C">
      <w:pPr>
        <w:pStyle w:val="4"/>
      </w:pPr>
    </w:p>
    <w:p w:rsidR="00D45D0C" w:rsidRDefault="00D45D0C" w:rsidP="00D45D0C">
      <w:pPr>
        <w:pStyle w:val="4"/>
      </w:pPr>
    </w:p>
    <w:p w:rsidR="00D45D0C" w:rsidRDefault="00D45D0C" w:rsidP="00D45D0C">
      <w:pPr>
        <w:pStyle w:val="4"/>
      </w:pPr>
    </w:p>
    <w:p w:rsidR="00D45D0C" w:rsidRDefault="00D45D0C" w:rsidP="00D45D0C">
      <w:pPr>
        <w:pStyle w:val="4"/>
      </w:pPr>
    </w:p>
    <w:p w:rsidR="00D45D0C" w:rsidRDefault="00D45D0C" w:rsidP="00D45D0C">
      <w:pPr>
        <w:pStyle w:val="4"/>
      </w:pPr>
    </w:p>
    <w:p w:rsidR="00D45D0C" w:rsidRDefault="00D45D0C" w:rsidP="004B659F">
      <w:pPr>
        <w:pStyle w:val="3"/>
        <w:ind w:firstLine="6804"/>
      </w:pPr>
      <w:r>
        <w:t>Приложение 3</w:t>
      </w:r>
    </w:p>
    <w:p w:rsidR="00D45D0C" w:rsidRDefault="00D45D0C" w:rsidP="004B659F">
      <w:pPr>
        <w:pStyle w:val="Pro-Gramma"/>
        <w:ind w:firstLine="6804"/>
      </w:pPr>
      <w:r>
        <w:t>к Положению</w:t>
      </w:r>
    </w:p>
    <w:p w:rsidR="00D45D0C" w:rsidRDefault="00D45D0C" w:rsidP="00D45D0C">
      <w:pPr>
        <w:pStyle w:val="4"/>
      </w:pPr>
    </w:p>
    <w:p w:rsidR="00D45D0C" w:rsidRDefault="00D45D0C" w:rsidP="00D45D0C">
      <w:pPr>
        <w:pStyle w:val="4"/>
      </w:pPr>
      <w:r>
        <w:t xml:space="preserve">2. </w:t>
      </w:r>
      <w:r w:rsidRPr="00E836C8">
        <w:t>Межуровневые коэффициенты по должностям работников культуры, искусства и кинематографии</w:t>
      </w:r>
    </w:p>
    <w:p w:rsidR="00D45D0C" w:rsidRPr="00E836C8" w:rsidRDefault="00D45D0C" w:rsidP="00D45D0C">
      <w:pPr>
        <w:pStyle w:val="Pro-Gramma"/>
        <w:jc w:val="center"/>
        <w:rPr>
          <w:b/>
        </w:rPr>
      </w:pPr>
    </w:p>
    <w:tbl>
      <w:tblPr>
        <w:tblStyle w:val="Pro-Table"/>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5669"/>
        <w:gridCol w:w="2377"/>
      </w:tblGrid>
      <w:tr w:rsidR="00D45D0C" w:rsidTr="00D45D0C">
        <w:trPr>
          <w:cantSplit w:val="off"/>
          <w:tblHeader/>
        </w:trPr>
        <w:tc>
          <w:tcPr>
            <w:tcW w:w="2160" w:type="dxa"/>
          </w:tcPr>
          <w:p w:rsidR="00D45D0C" w:rsidRPr="00E836C8" w:rsidRDefault="00D45D0C" w:rsidP="00D45D0C">
            <w:pPr>
              <w:jc w:val="center"/>
              <w:rPr>
                <w:rFonts w:ascii="Times New Roman" w:hAnsi="Times New Roman"/>
                <w:sz w:val="24"/>
                <w:szCs w:val="24"/>
              </w:rPr>
            </w:pPr>
            <w:r w:rsidRPr="00E836C8">
              <w:rPr>
                <w:rFonts w:ascii="Times New Roman" w:hAnsi="Times New Roman"/>
                <w:sz w:val="24"/>
                <w:szCs w:val="24"/>
              </w:rPr>
              <w:t>ПКГ, КУ, должности, не включенные в ПКГ</w:t>
            </w:r>
          </w:p>
        </w:tc>
        <w:tc>
          <w:tcPr>
            <w:tcW w:w="5669" w:type="dxa"/>
          </w:tcPr>
          <w:p w:rsidR="00D45D0C" w:rsidRPr="00E836C8" w:rsidRDefault="00D45D0C" w:rsidP="00D45D0C">
            <w:pPr>
              <w:jc w:val="center"/>
              <w:rPr>
                <w:rFonts w:ascii="Times New Roman" w:hAnsi="Times New Roman"/>
                <w:sz w:val="24"/>
                <w:szCs w:val="24"/>
              </w:rPr>
            </w:pPr>
            <w:r w:rsidRPr="00E836C8">
              <w:rPr>
                <w:rFonts w:ascii="Times New Roman" w:hAnsi="Times New Roman"/>
                <w:sz w:val="24"/>
                <w:szCs w:val="24"/>
              </w:rPr>
              <w:t>Должности</w:t>
            </w:r>
          </w:p>
        </w:tc>
        <w:tc>
          <w:tcPr>
            <w:tcW w:w="2377" w:type="dxa"/>
          </w:tcPr>
          <w:p w:rsidR="00D45D0C" w:rsidRPr="00E836C8" w:rsidRDefault="00D45D0C" w:rsidP="00D45D0C">
            <w:pPr>
              <w:jc w:val="center"/>
              <w:rPr>
                <w:rFonts w:ascii="Times New Roman" w:hAnsi="Times New Roman"/>
                <w:sz w:val="24"/>
                <w:szCs w:val="24"/>
              </w:rPr>
            </w:pPr>
            <w:r w:rsidRPr="00E836C8">
              <w:rPr>
                <w:rFonts w:ascii="Times New Roman" w:hAnsi="Times New Roman"/>
                <w:sz w:val="24"/>
                <w:szCs w:val="24"/>
              </w:rPr>
              <w:t>Межуровневый коэффициент</w:t>
            </w:r>
          </w:p>
        </w:tc>
      </w:tr>
      <w:tr w:rsidR="00D45D0C" w:rsidRPr="00575446" w:rsidTr="00D45D0C">
        <w:trPr>
          <w:cantSplit w:val="off"/>
        </w:trPr>
        <w:tc>
          <w:tcPr>
            <w:tcW w:w="2160" w:type="dxa"/>
            <w:vAlign w:val="center"/>
          </w:tcPr>
          <w:p w:rsidR="00D45D0C" w:rsidRPr="00E836C8" w:rsidRDefault="00D45D0C" w:rsidP="00D45D0C">
            <w:pPr>
              <w:ind w:left="34"/>
              <w:rPr>
                <w:rFonts w:ascii="Times New Roman" w:hAnsi="Times New Roman"/>
                <w:sz w:val="24"/>
                <w:szCs w:val="24"/>
              </w:rPr>
            </w:pPr>
            <w:r w:rsidRPr="00E836C8">
              <w:rPr>
                <w:rFonts w:ascii="Times New Roman" w:hAnsi="Times New Roman"/>
                <w:sz w:val="24"/>
                <w:szCs w:val="24"/>
              </w:rPr>
              <w:t xml:space="preserve">ПКГ </w:t>
            </w:r>
            <w:r>
              <w:rPr>
                <w:rFonts w:ascii="Times New Roman" w:hAnsi="Times New Roman"/>
                <w:sz w:val="24"/>
                <w:szCs w:val="24"/>
              </w:rPr>
              <w:t>«</w:t>
            </w:r>
            <w:r w:rsidRPr="00E836C8">
              <w:rPr>
                <w:rFonts w:ascii="Times New Roman" w:hAnsi="Times New Roman"/>
                <w:sz w:val="24"/>
                <w:szCs w:val="24"/>
              </w:rPr>
              <w:t xml:space="preserve">Должности </w:t>
            </w:r>
            <w:proofErr w:type="gramStart"/>
            <w:r w:rsidRPr="00E836C8">
              <w:rPr>
                <w:rFonts w:ascii="Times New Roman" w:hAnsi="Times New Roman"/>
                <w:sz w:val="24"/>
                <w:szCs w:val="24"/>
              </w:rPr>
              <w:t>технических исполнителей</w:t>
            </w:r>
            <w:proofErr w:type="gramEnd"/>
            <w:r w:rsidRPr="00E836C8">
              <w:rPr>
                <w:rFonts w:ascii="Times New Roman" w:hAnsi="Times New Roman"/>
                <w:sz w:val="24"/>
                <w:szCs w:val="24"/>
              </w:rPr>
              <w:t xml:space="preserve"> и артистов вспомогательного состава</w:t>
            </w:r>
            <w:r>
              <w:rPr>
                <w:rFonts w:ascii="Times New Roman" w:hAnsi="Times New Roman"/>
                <w:sz w:val="24"/>
                <w:szCs w:val="24"/>
              </w:rPr>
              <w:t>»</w:t>
            </w:r>
          </w:p>
        </w:tc>
        <w:tc>
          <w:tcPr>
            <w:tcW w:w="5669" w:type="dxa"/>
          </w:tcPr>
          <w:p w:rsidR="00D45D0C" w:rsidRPr="00E836C8" w:rsidRDefault="00D45D0C" w:rsidP="00D45D0C">
            <w:pPr>
              <w:rPr>
                <w:rFonts w:ascii="Times New Roman" w:hAnsi="Times New Roman"/>
                <w:sz w:val="24"/>
                <w:szCs w:val="24"/>
              </w:rPr>
            </w:pPr>
            <w:r w:rsidRPr="00E836C8">
              <w:rPr>
                <w:rFonts w:ascii="Times New Roman" w:hAnsi="Times New Roman"/>
                <w:sz w:val="24"/>
                <w:szCs w:val="24"/>
              </w:rPr>
              <w:t>Арти</w:t>
            </w:r>
            <w:proofErr w:type="gramStart"/>
            <w:r w:rsidRPr="00E836C8">
              <w:rPr>
                <w:rFonts w:ascii="Times New Roman" w:hAnsi="Times New Roman"/>
                <w:sz w:val="24"/>
                <w:szCs w:val="24"/>
              </w:rPr>
              <w:t>ст всп</w:t>
            </w:r>
            <w:proofErr w:type="gramEnd"/>
            <w:r w:rsidRPr="00E836C8">
              <w:rPr>
                <w:rFonts w:ascii="Times New Roman" w:hAnsi="Times New Roman"/>
                <w:sz w:val="24"/>
                <w:szCs w:val="24"/>
              </w:rPr>
              <w:t>омогательного состава театров и концертных организаций; смотритель музейный; ассистент номера в цирке; контролер билетов</w:t>
            </w:r>
          </w:p>
        </w:tc>
        <w:tc>
          <w:tcPr>
            <w:tcW w:w="2377" w:type="dxa"/>
          </w:tcPr>
          <w:p w:rsidR="00D45D0C" w:rsidRPr="00E836C8" w:rsidRDefault="00D45D0C" w:rsidP="00D45D0C">
            <w:pPr>
              <w:jc w:val="center"/>
              <w:rPr>
                <w:rFonts w:ascii="Times New Roman" w:hAnsi="Times New Roman"/>
                <w:sz w:val="24"/>
                <w:szCs w:val="24"/>
              </w:rPr>
            </w:pPr>
            <w:r w:rsidRPr="00E836C8">
              <w:rPr>
                <w:rFonts w:ascii="Times New Roman" w:hAnsi="Times New Roman"/>
                <w:sz w:val="24"/>
                <w:szCs w:val="24"/>
              </w:rPr>
              <w:t>1,25</w:t>
            </w:r>
          </w:p>
        </w:tc>
      </w:tr>
      <w:tr w:rsidR="00D45D0C" w:rsidRPr="00575446" w:rsidTr="00D45D0C">
        <w:trPr>
          <w:cantSplit w:val="off"/>
        </w:trPr>
        <w:tc>
          <w:tcPr>
            <w:tcW w:w="2160" w:type="dxa"/>
            <w:vAlign w:val="center"/>
          </w:tcPr>
          <w:p w:rsidR="00D45D0C" w:rsidRPr="00E836C8" w:rsidRDefault="00D45D0C" w:rsidP="00D45D0C">
            <w:pPr>
              <w:ind w:left="34"/>
              <w:rPr>
                <w:rFonts w:ascii="Times New Roman" w:hAnsi="Times New Roman"/>
                <w:sz w:val="24"/>
                <w:szCs w:val="24"/>
              </w:rPr>
            </w:pPr>
            <w:r w:rsidRPr="00E836C8">
              <w:rPr>
                <w:rFonts w:ascii="Times New Roman" w:hAnsi="Times New Roman"/>
                <w:sz w:val="24"/>
                <w:szCs w:val="24"/>
              </w:rPr>
              <w:t xml:space="preserve">ПКГ </w:t>
            </w:r>
            <w:r>
              <w:rPr>
                <w:rFonts w:ascii="Times New Roman" w:hAnsi="Times New Roman"/>
                <w:sz w:val="24"/>
                <w:szCs w:val="24"/>
              </w:rPr>
              <w:t>«</w:t>
            </w:r>
            <w:r w:rsidRPr="00E836C8">
              <w:rPr>
                <w:rFonts w:ascii="Times New Roman" w:hAnsi="Times New Roman"/>
                <w:sz w:val="24"/>
                <w:szCs w:val="24"/>
              </w:rPr>
              <w:t>Должности работников культуры, искусства и кинематографии среднего звена</w:t>
            </w:r>
            <w:r>
              <w:rPr>
                <w:rFonts w:ascii="Times New Roman" w:hAnsi="Times New Roman"/>
                <w:sz w:val="24"/>
                <w:szCs w:val="24"/>
              </w:rPr>
              <w:t>»</w:t>
            </w:r>
          </w:p>
        </w:tc>
        <w:tc>
          <w:tcPr>
            <w:tcW w:w="5669" w:type="dxa"/>
          </w:tcPr>
          <w:p w:rsidR="00D45D0C" w:rsidRPr="00E836C8" w:rsidRDefault="00D45D0C" w:rsidP="00D45D0C">
            <w:pPr>
              <w:rPr>
                <w:rFonts w:ascii="Times New Roman" w:hAnsi="Times New Roman"/>
                <w:sz w:val="24"/>
                <w:szCs w:val="24"/>
              </w:rPr>
            </w:pPr>
            <w:proofErr w:type="gramStart"/>
            <w:r w:rsidRPr="00E836C8">
              <w:rPr>
                <w:rFonts w:ascii="Times New Roman" w:hAnsi="Times New Roman"/>
                <w:sz w:val="24"/>
                <w:szCs w:val="24"/>
              </w:rPr>
              <w:t xml:space="preserve">Заведующий билетными кассами; заведующий костюмерной; репетитор по технике речи; суфлер; артист оркестра (ансамбля), обслуживающего кинотеатры, рестораны, кафе и танцевальные площадки; организатор экскурсий; руководитель кружка, любительского объединения, клуба по интересам; распорядитель танцевального вечера, ведущий дискотеки, руководитель музыкальной части дискотеки; аккомпаниатор; </w:t>
            </w:r>
            <w:proofErr w:type="spellStart"/>
            <w:r w:rsidRPr="00E836C8">
              <w:rPr>
                <w:rFonts w:ascii="Times New Roman" w:hAnsi="Times New Roman"/>
                <w:sz w:val="24"/>
                <w:szCs w:val="24"/>
              </w:rPr>
              <w:t>культорганизатор</w:t>
            </w:r>
            <w:proofErr w:type="spellEnd"/>
            <w:r w:rsidRPr="00E836C8">
              <w:rPr>
                <w:rFonts w:ascii="Times New Roman" w:hAnsi="Times New Roman"/>
                <w:sz w:val="24"/>
                <w:szCs w:val="24"/>
              </w:rPr>
              <w:t>.</w:t>
            </w:r>
            <w:proofErr w:type="gramEnd"/>
          </w:p>
          <w:p w:rsidR="00D45D0C" w:rsidRPr="00E836C8" w:rsidRDefault="00D45D0C" w:rsidP="00D45D0C">
            <w:pPr>
              <w:rPr>
                <w:rFonts w:ascii="Times New Roman" w:hAnsi="Times New Roman"/>
                <w:sz w:val="24"/>
                <w:szCs w:val="24"/>
              </w:rPr>
            </w:pPr>
            <w:proofErr w:type="gramStart"/>
            <w:r w:rsidRPr="00E836C8">
              <w:rPr>
                <w:rFonts w:ascii="Times New Roman" w:hAnsi="Times New Roman"/>
                <w:sz w:val="24"/>
                <w:szCs w:val="24"/>
              </w:rPr>
              <w:t>Ассистенты: режиссера, дирижера, балетмейстера, хормейстера; помощник режиссера; дрессировщик цирка; артист балета цирка; контролер-посадчик аттракциона; мастер участка ремонта и реставрации фильмофонда</w:t>
            </w:r>
            <w:proofErr w:type="gramEnd"/>
          </w:p>
        </w:tc>
        <w:tc>
          <w:tcPr>
            <w:tcW w:w="2377" w:type="dxa"/>
          </w:tcPr>
          <w:p w:rsidR="00D45D0C" w:rsidRPr="00E836C8" w:rsidRDefault="00D45D0C" w:rsidP="00D45D0C">
            <w:pPr>
              <w:jc w:val="center"/>
              <w:rPr>
                <w:rFonts w:ascii="Times New Roman" w:hAnsi="Times New Roman"/>
                <w:sz w:val="24"/>
                <w:szCs w:val="24"/>
              </w:rPr>
            </w:pPr>
            <w:r w:rsidRPr="00E836C8">
              <w:rPr>
                <w:rFonts w:ascii="Times New Roman" w:hAnsi="Times New Roman"/>
                <w:sz w:val="24"/>
                <w:szCs w:val="24"/>
              </w:rPr>
              <w:t>1,50</w:t>
            </w:r>
          </w:p>
        </w:tc>
      </w:tr>
      <w:tr w:rsidR="00D45D0C" w:rsidRPr="00575446" w:rsidTr="00D45D0C">
        <w:trPr>
          <w:cantSplit w:val="off"/>
        </w:trPr>
        <w:tc>
          <w:tcPr>
            <w:tcW w:w="2160" w:type="dxa"/>
            <w:vAlign w:val="center"/>
          </w:tcPr>
          <w:p w:rsidR="00D45D0C" w:rsidRPr="00E836C8" w:rsidRDefault="00D45D0C" w:rsidP="00D45D0C">
            <w:pPr>
              <w:ind w:left="34"/>
              <w:rPr>
                <w:rFonts w:ascii="Times New Roman" w:hAnsi="Times New Roman"/>
                <w:sz w:val="24"/>
                <w:szCs w:val="24"/>
              </w:rPr>
            </w:pPr>
            <w:bookmarkStart w:id="9" w:name="_Hlk24891363"/>
            <w:r w:rsidRPr="00E836C8">
              <w:rPr>
                <w:rFonts w:ascii="Times New Roman" w:hAnsi="Times New Roman"/>
                <w:sz w:val="24"/>
                <w:szCs w:val="24"/>
              </w:rPr>
              <w:t xml:space="preserve">ПКГ </w:t>
            </w:r>
            <w:r>
              <w:rPr>
                <w:rFonts w:ascii="Times New Roman" w:hAnsi="Times New Roman"/>
                <w:sz w:val="24"/>
                <w:szCs w:val="24"/>
              </w:rPr>
              <w:t>«</w:t>
            </w:r>
            <w:r w:rsidRPr="00E836C8">
              <w:rPr>
                <w:rFonts w:ascii="Times New Roman" w:hAnsi="Times New Roman"/>
                <w:sz w:val="24"/>
                <w:szCs w:val="24"/>
              </w:rPr>
              <w:t>Должности работников культуры, искусства и кинематографии ведущего звена</w:t>
            </w:r>
            <w:r>
              <w:rPr>
                <w:rFonts w:ascii="Times New Roman" w:hAnsi="Times New Roman"/>
                <w:sz w:val="24"/>
                <w:szCs w:val="24"/>
              </w:rPr>
              <w:t>»</w:t>
            </w:r>
          </w:p>
        </w:tc>
        <w:tc>
          <w:tcPr>
            <w:tcW w:w="5669" w:type="dxa"/>
          </w:tcPr>
          <w:p w:rsidR="00D45D0C" w:rsidRPr="00E836C8" w:rsidRDefault="00D45D0C" w:rsidP="00D45D0C">
            <w:pPr>
              <w:rPr>
                <w:rFonts w:ascii="Times New Roman" w:hAnsi="Times New Roman"/>
                <w:sz w:val="24"/>
                <w:szCs w:val="24"/>
              </w:rPr>
            </w:pPr>
            <w:proofErr w:type="gramStart"/>
            <w:r w:rsidRPr="00E836C8">
              <w:rPr>
                <w:rFonts w:ascii="Times New Roman" w:hAnsi="Times New Roman"/>
                <w:sz w:val="24"/>
                <w:szCs w:val="24"/>
              </w:rPr>
              <w:t>Концертмейстер по классу вокала (балета); лектор-искусствовед (музыковед); чтец-мастер художественного слова; главный библиотекарь; главный библиограф; помощник главного режиссера (главного дирижера, главного балетмейстера, художественного руководителя), заведующий труппой; художник-бутафор; художник-гример; художник-декоратор; художник-конструктор; художник-скульптор; художник по свету; художник-модельер театрального костюма; художник-реставратор; художник-постановщик; художник-фотограф; мастер-художник по созданию и реставрации музыкальных инструментов; репетитор по вокалу; репетитор по балету;</w:t>
            </w:r>
            <w:proofErr w:type="gramEnd"/>
            <w:r w:rsidRPr="00E836C8">
              <w:rPr>
                <w:rFonts w:ascii="Times New Roman" w:hAnsi="Times New Roman"/>
                <w:sz w:val="24"/>
                <w:szCs w:val="24"/>
              </w:rPr>
              <w:t xml:space="preserve"> </w:t>
            </w:r>
            <w:proofErr w:type="gramStart"/>
            <w:r w:rsidRPr="00E836C8">
              <w:rPr>
                <w:rFonts w:ascii="Times New Roman" w:hAnsi="Times New Roman"/>
                <w:sz w:val="24"/>
                <w:szCs w:val="24"/>
              </w:rPr>
              <w:t xml:space="preserve">аккомпаниатор-концертмейстер; администратор (старший администратор); заведующий аттракционом; библиотекарь; библиограф; методист библиотеки, </w:t>
            </w:r>
            <w:r w:rsidRPr="00E836C8">
              <w:rPr>
                <w:rFonts w:ascii="Times New Roman" w:hAnsi="Times New Roman"/>
                <w:sz w:val="24"/>
                <w:szCs w:val="24"/>
              </w:rPr>
              <w:lastRenderedPageBreak/>
              <w:t>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roofErr w:type="gramEnd"/>
            <w:r w:rsidRPr="00E836C8">
              <w:rPr>
                <w:rFonts w:ascii="Times New Roman" w:hAnsi="Times New Roman"/>
                <w:sz w:val="24"/>
                <w:szCs w:val="24"/>
              </w:rPr>
              <w:t xml:space="preserve"> </w:t>
            </w:r>
            <w:proofErr w:type="gramStart"/>
            <w:r w:rsidRPr="00E836C8">
              <w:rPr>
                <w:rFonts w:ascii="Times New Roman" w:hAnsi="Times New Roman"/>
                <w:sz w:val="24"/>
                <w:szCs w:val="24"/>
              </w:rPr>
              <w:t>лектор (экскурсовод); артист-вокалист (солист); артист балета; артист оркестра; артист хора; артист драмы; артист (кукловод) театра кукол; артист симфонического, камерного, эстрадно-симфонического, духового оркестров, оркестра народных инструментов; артист оркестра ансамблей песни и танца, артист эстрадного оркестра (ансамбля); артист балета ансамбля песни и танца, танцевального коллектива; артист хора ансамбля песни и танца, хорового коллектива;</w:t>
            </w:r>
            <w:proofErr w:type="gramEnd"/>
            <w:r w:rsidRPr="00E836C8">
              <w:rPr>
                <w:rFonts w:ascii="Times New Roman" w:hAnsi="Times New Roman"/>
                <w:sz w:val="24"/>
                <w:szCs w:val="24"/>
              </w:rPr>
              <w:t xml:space="preserve"> </w:t>
            </w:r>
            <w:proofErr w:type="gramStart"/>
            <w:r w:rsidRPr="00E836C8">
              <w:rPr>
                <w:rFonts w:ascii="Times New Roman" w:hAnsi="Times New Roman"/>
                <w:sz w:val="24"/>
                <w:szCs w:val="24"/>
              </w:rPr>
              <w:t xml:space="preserve">артисты </w:t>
            </w:r>
            <w:r>
              <w:rPr>
                <w:rFonts w:ascii="Times New Roman" w:hAnsi="Times New Roman"/>
                <w:sz w:val="24"/>
                <w:szCs w:val="24"/>
              </w:rPr>
              <w:t>–</w:t>
            </w:r>
            <w:r w:rsidRPr="00E836C8">
              <w:rPr>
                <w:rFonts w:ascii="Times New Roman" w:hAnsi="Times New Roman"/>
                <w:sz w:val="24"/>
                <w:szCs w:val="24"/>
              </w:rPr>
              <w:t xml:space="preserve"> концертные исполнители (всех жанров), кроме артистов </w:t>
            </w:r>
            <w:r>
              <w:rPr>
                <w:rFonts w:ascii="Times New Roman" w:hAnsi="Times New Roman"/>
                <w:sz w:val="24"/>
                <w:szCs w:val="24"/>
              </w:rPr>
              <w:t>–</w:t>
            </w:r>
            <w:r w:rsidRPr="00E836C8">
              <w:rPr>
                <w:rFonts w:ascii="Times New Roman" w:hAnsi="Times New Roman"/>
                <w:sz w:val="24"/>
                <w:szCs w:val="24"/>
              </w:rPr>
              <w:t xml:space="preserve"> концертных исполнителей вспомогательного состава; репетитор цирковых номеров; хранитель фондов; редактор (музыкальный редактор); специалист по фольклору; специалист по жанрам творчества; специалист по методике клубной работы; методист по составлению кинопрограмм; инспектор манежа (ведущий представление); артист </w:t>
            </w:r>
            <w:r>
              <w:rPr>
                <w:rFonts w:ascii="Times New Roman" w:hAnsi="Times New Roman"/>
                <w:sz w:val="24"/>
                <w:szCs w:val="24"/>
              </w:rPr>
              <w:t>–</w:t>
            </w:r>
            <w:r w:rsidRPr="00E836C8">
              <w:rPr>
                <w:rFonts w:ascii="Times New Roman" w:hAnsi="Times New Roman"/>
                <w:sz w:val="24"/>
                <w:szCs w:val="24"/>
              </w:rPr>
              <w:t xml:space="preserve"> воздушный гимнаст; артист спортивно-акробатического жанра; артист жанра </w:t>
            </w:r>
            <w:r>
              <w:rPr>
                <w:rFonts w:ascii="Times New Roman" w:hAnsi="Times New Roman"/>
                <w:sz w:val="24"/>
                <w:szCs w:val="24"/>
              </w:rPr>
              <w:t>«</w:t>
            </w:r>
            <w:proofErr w:type="spellStart"/>
            <w:r w:rsidRPr="00E836C8">
              <w:rPr>
                <w:rFonts w:ascii="Times New Roman" w:hAnsi="Times New Roman"/>
                <w:sz w:val="24"/>
                <w:szCs w:val="24"/>
              </w:rPr>
              <w:t>эквилибр</w:t>
            </w:r>
            <w:proofErr w:type="spellEnd"/>
            <w:r>
              <w:rPr>
                <w:rFonts w:ascii="Times New Roman" w:hAnsi="Times New Roman"/>
                <w:sz w:val="24"/>
                <w:szCs w:val="24"/>
              </w:rPr>
              <w:t>»</w:t>
            </w:r>
            <w:r w:rsidRPr="00E836C8">
              <w:rPr>
                <w:rFonts w:ascii="Times New Roman" w:hAnsi="Times New Roman"/>
                <w:sz w:val="24"/>
                <w:szCs w:val="24"/>
              </w:rPr>
              <w:t>; артист жанра дрессуры животных;</w:t>
            </w:r>
            <w:proofErr w:type="gramEnd"/>
            <w:r w:rsidRPr="00E836C8">
              <w:rPr>
                <w:rFonts w:ascii="Times New Roman" w:hAnsi="Times New Roman"/>
                <w:sz w:val="24"/>
                <w:szCs w:val="24"/>
              </w:rPr>
              <w:t xml:space="preserve"> </w:t>
            </w:r>
            <w:proofErr w:type="gramStart"/>
            <w:r w:rsidRPr="00E836C8">
              <w:rPr>
                <w:rFonts w:ascii="Times New Roman" w:hAnsi="Times New Roman"/>
                <w:sz w:val="24"/>
                <w:szCs w:val="24"/>
              </w:rPr>
              <w:t xml:space="preserve">артист жанра конной дрессуры; артист жанра жонглирования; артист жанра иллюзии; артист коверный, буффонадный клоун, музыкальный эксцентрик, сатирик; артист оркестра цирка; специалист по </w:t>
            </w:r>
            <w:proofErr w:type="spellStart"/>
            <w:r w:rsidRPr="00E836C8">
              <w:rPr>
                <w:rFonts w:ascii="Times New Roman" w:hAnsi="Times New Roman"/>
                <w:sz w:val="24"/>
                <w:szCs w:val="24"/>
              </w:rPr>
              <w:t>учетно-хранительской</w:t>
            </w:r>
            <w:proofErr w:type="spellEnd"/>
            <w:r w:rsidRPr="00E836C8">
              <w:rPr>
                <w:rFonts w:ascii="Times New Roman" w:hAnsi="Times New Roman"/>
                <w:sz w:val="24"/>
                <w:szCs w:val="24"/>
              </w:rPr>
              <w:t xml:space="preserve"> документации; специалист экспозиционного и выставочного отдела; кинооператор; ассистент кинорежиссера; ассистент кинооператора; звукооператор; монтажер; редактор по репертуару</w:t>
            </w:r>
            <w:r>
              <w:rPr>
                <w:rFonts w:ascii="Times New Roman" w:hAnsi="Times New Roman"/>
                <w:sz w:val="24"/>
                <w:szCs w:val="24"/>
              </w:rPr>
              <w:t xml:space="preserve">; библиотекарь-каталогизатор; эксперт по комплектованию библиотечного фонда; </w:t>
            </w:r>
            <w:r w:rsidRPr="00AE558E">
              <w:rPr>
                <w:rFonts w:ascii="Times New Roman" w:hAnsi="Times New Roman"/>
                <w:sz w:val="24"/>
                <w:szCs w:val="24"/>
              </w:rPr>
              <w:t>специалист по библиотечно-выставочной работе</w:t>
            </w:r>
            <w:proofErr w:type="gramEnd"/>
          </w:p>
        </w:tc>
        <w:tc>
          <w:tcPr>
            <w:tcW w:w="2377" w:type="dxa"/>
          </w:tcPr>
          <w:p w:rsidR="00D45D0C" w:rsidRPr="00E836C8" w:rsidRDefault="00D45D0C" w:rsidP="00D45D0C">
            <w:pPr>
              <w:jc w:val="center"/>
              <w:rPr>
                <w:rFonts w:ascii="Times New Roman" w:hAnsi="Times New Roman"/>
                <w:sz w:val="24"/>
                <w:szCs w:val="24"/>
              </w:rPr>
            </w:pPr>
            <w:r w:rsidRPr="00E836C8">
              <w:rPr>
                <w:rFonts w:ascii="Times New Roman" w:hAnsi="Times New Roman"/>
                <w:sz w:val="24"/>
                <w:szCs w:val="24"/>
              </w:rPr>
              <w:lastRenderedPageBreak/>
              <w:t>1,80</w:t>
            </w:r>
          </w:p>
        </w:tc>
      </w:tr>
      <w:tr w:rsidR="00D45D0C" w:rsidRPr="00575446" w:rsidTr="00D45D0C">
        <w:trPr>
          <w:cantSplit w:val="off"/>
        </w:trPr>
        <w:tc>
          <w:tcPr>
            <w:tcW w:w="2160" w:type="dxa"/>
            <w:vAlign w:val="center"/>
          </w:tcPr>
          <w:p w:rsidR="00D45D0C" w:rsidRPr="00E836C8" w:rsidRDefault="00D45D0C" w:rsidP="00D45D0C">
            <w:pPr>
              <w:ind w:left="34"/>
              <w:rPr>
                <w:rFonts w:ascii="Times New Roman" w:hAnsi="Times New Roman"/>
                <w:sz w:val="24"/>
                <w:szCs w:val="24"/>
              </w:rPr>
            </w:pPr>
            <w:r w:rsidRPr="00E836C8">
              <w:rPr>
                <w:rFonts w:ascii="Times New Roman" w:hAnsi="Times New Roman"/>
                <w:sz w:val="24"/>
                <w:szCs w:val="24"/>
              </w:rPr>
              <w:lastRenderedPageBreak/>
              <w:t xml:space="preserve">ПКГ </w:t>
            </w:r>
            <w:r>
              <w:rPr>
                <w:rFonts w:ascii="Times New Roman" w:hAnsi="Times New Roman"/>
                <w:sz w:val="24"/>
                <w:szCs w:val="24"/>
              </w:rPr>
              <w:t>«</w:t>
            </w:r>
            <w:r w:rsidRPr="00E836C8">
              <w:rPr>
                <w:rFonts w:ascii="Times New Roman" w:hAnsi="Times New Roman"/>
                <w:sz w:val="24"/>
                <w:szCs w:val="24"/>
              </w:rPr>
              <w:t xml:space="preserve">Должности руководящего состава учреждений культуры, </w:t>
            </w:r>
            <w:r w:rsidRPr="00E836C8">
              <w:rPr>
                <w:rFonts w:ascii="Times New Roman" w:hAnsi="Times New Roman"/>
                <w:sz w:val="24"/>
                <w:szCs w:val="24"/>
              </w:rPr>
              <w:lastRenderedPageBreak/>
              <w:t>искусства и кинематографии</w:t>
            </w:r>
            <w:r>
              <w:rPr>
                <w:rFonts w:ascii="Times New Roman" w:hAnsi="Times New Roman"/>
                <w:sz w:val="24"/>
                <w:szCs w:val="24"/>
              </w:rPr>
              <w:t>»</w:t>
            </w:r>
          </w:p>
        </w:tc>
        <w:tc>
          <w:tcPr>
            <w:tcW w:w="5669" w:type="dxa"/>
          </w:tcPr>
          <w:p w:rsidR="00D45D0C" w:rsidRPr="00E836C8" w:rsidRDefault="00D45D0C" w:rsidP="00D45D0C">
            <w:pPr>
              <w:rPr>
                <w:rFonts w:ascii="Times New Roman" w:hAnsi="Times New Roman"/>
                <w:sz w:val="24"/>
                <w:szCs w:val="24"/>
              </w:rPr>
            </w:pPr>
            <w:proofErr w:type="gramStart"/>
            <w:r w:rsidRPr="00E836C8">
              <w:rPr>
                <w:rFonts w:ascii="Times New Roman" w:hAnsi="Times New Roman"/>
                <w:sz w:val="24"/>
                <w:szCs w:val="24"/>
              </w:rPr>
              <w:lastRenderedPageBreak/>
              <w:t xml:space="preserve">Главный балетмейстер; главный хормейстер; главный художник; режиссер-постановщик; балетмейстер-постановщик; главный дирижер; руководитель литературно-драматургической части; заведующий музыкальной частью; заведующий </w:t>
            </w:r>
            <w:r w:rsidRPr="00E836C8">
              <w:rPr>
                <w:rFonts w:ascii="Times New Roman" w:hAnsi="Times New Roman"/>
                <w:sz w:val="24"/>
                <w:szCs w:val="24"/>
              </w:rPr>
              <w:lastRenderedPageBreak/>
              <w:t>художественно-постановочной частью, программой (коллектива) цирка; заведующий отделом (сектором) библиотеки; заведующий отделом (сектором) музея; заведующий передвижной выставкой музея; заведующий отделом (сектором) зоопарка; заведующий ветеринарной лабораторией зоопарка; режиссер (дирижер, балетмейстер, хормейстер); звукорежиссер; главный хранитель фондов;</w:t>
            </w:r>
            <w:proofErr w:type="gramEnd"/>
            <w:r w:rsidRPr="00E836C8">
              <w:rPr>
                <w:rFonts w:ascii="Times New Roman" w:hAnsi="Times New Roman"/>
                <w:sz w:val="24"/>
                <w:szCs w:val="24"/>
              </w:rPr>
              <w:t xml:space="preserve"> </w:t>
            </w:r>
            <w:proofErr w:type="gramStart"/>
            <w:r w:rsidRPr="00E836C8">
              <w:rPr>
                <w:rFonts w:ascii="Times New Roman" w:hAnsi="Times New Roman"/>
                <w:sz w:val="24"/>
                <w:szCs w:val="24"/>
              </w:rPr>
              <w:t>заведующий реставрационной мастерской; 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отделением (пунктом) по прокату кино- и видеофильмов; заведующий художественно-оформительской мастерской; директор съемочной группы; директор творческого коллектива, программы циркового конвейера;</w:t>
            </w:r>
            <w:proofErr w:type="gramEnd"/>
            <w:r w:rsidRPr="00E836C8">
              <w:rPr>
                <w:rFonts w:ascii="Times New Roman" w:hAnsi="Times New Roman"/>
                <w:sz w:val="24"/>
                <w:szCs w:val="24"/>
              </w:rPr>
              <w:t xml:space="preserve"> режиссер массовых представлений; заведующий отделом по эксплуатации аттракционной техники; кинорежиссер; руководитель клубного формирования </w:t>
            </w:r>
            <w:r>
              <w:rPr>
                <w:rFonts w:ascii="Times New Roman" w:hAnsi="Times New Roman"/>
                <w:sz w:val="24"/>
                <w:szCs w:val="24"/>
              </w:rPr>
              <w:t>–</w:t>
            </w:r>
            <w:r w:rsidRPr="00E836C8">
              <w:rPr>
                <w:rFonts w:ascii="Times New Roman" w:hAnsi="Times New Roman"/>
                <w:sz w:val="24"/>
                <w:szCs w:val="24"/>
              </w:rPr>
              <w:t xml:space="preserve"> любительского объединения, студии, коллектива самодеятельного искусства, клуба по интересам</w:t>
            </w:r>
          </w:p>
        </w:tc>
        <w:tc>
          <w:tcPr>
            <w:tcW w:w="2377" w:type="dxa"/>
          </w:tcPr>
          <w:p w:rsidR="00D45D0C" w:rsidRPr="00E836C8" w:rsidRDefault="00D45D0C" w:rsidP="00D45D0C">
            <w:pPr>
              <w:jc w:val="center"/>
              <w:rPr>
                <w:rFonts w:ascii="Times New Roman" w:hAnsi="Times New Roman"/>
                <w:sz w:val="24"/>
                <w:szCs w:val="24"/>
              </w:rPr>
            </w:pPr>
            <w:r w:rsidRPr="00E836C8">
              <w:rPr>
                <w:rFonts w:ascii="Times New Roman" w:hAnsi="Times New Roman"/>
                <w:sz w:val="24"/>
                <w:szCs w:val="24"/>
              </w:rPr>
              <w:lastRenderedPageBreak/>
              <w:t>2,60</w:t>
            </w:r>
          </w:p>
        </w:tc>
      </w:tr>
      <w:bookmarkEnd w:id="9"/>
      <w:tr w:rsidR="00D45D0C" w:rsidRPr="00575446" w:rsidTr="00D45D0C">
        <w:trPr>
          <w:cantSplit w:val="off"/>
        </w:trPr>
        <w:tc>
          <w:tcPr>
            <w:tcW w:w="2160" w:type="dxa"/>
            <w:vMerge w:val="restart"/>
            <w:vAlign w:val="center"/>
          </w:tcPr>
          <w:p w:rsidR="00D45D0C" w:rsidRPr="00E836C8" w:rsidRDefault="00D45D0C" w:rsidP="00D45D0C">
            <w:pPr>
              <w:ind w:left="34"/>
              <w:rPr>
                <w:rFonts w:ascii="Times New Roman" w:hAnsi="Times New Roman"/>
                <w:sz w:val="24"/>
                <w:szCs w:val="24"/>
              </w:rPr>
            </w:pPr>
            <w:r w:rsidRPr="00E836C8">
              <w:rPr>
                <w:rFonts w:ascii="Times New Roman" w:hAnsi="Times New Roman"/>
                <w:sz w:val="24"/>
                <w:szCs w:val="24"/>
              </w:rPr>
              <w:lastRenderedPageBreak/>
              <w:t>Должности, не включенные в ПКГ</w:t>
            </w:r>
          </w:p>
          <w:p w:rsidR="00D45D0C" w:rsidRDefault="00D45D0C" w:rsidP="00D45D0C">
            <w:pPr>
              <w:pStyle w:val="Pro-Gramma"/>
              <w:spacing w:before="0"/>
              <w:jc w:val="center"/>
              <w:rPr>
                <w:b/>
              </w:rPr>
            </w:pPr>
          </w:p>
          <w:p w:rsidR="00D45D0C" w:rsidRPr="00E836C8" w:rsidRDefault="00D45D0C" w:rsidP="00D45D0C">
            <w:pPr>
              <w:spacing w:before="0" w:after="200" w:line="276" w:lineRule="auto"/>
              <w:rPr>
                <w:rFonts w:ascii="Times New Roman" w:hAnsi="Times New Roman"/>
                <w:sz w:val="24"/>
                <w:szCs w:val="24"/>
              </w:rPr>
            </w:pPr>
            <w:r>
              <w:br w:type="page"/>
            </w:r>
          </w:p>
        </w:tc>
        <w:tc>
          <w:tcPr>
            <w:tcW w:w="5669" w:type="dxa"/>
          </w:tcPr>
          <w:p w:rsidR="00D45D0C" w:rsidRPr="00E836C8" w:rsidRDefault="00D45D0C" w:rsidP="00D45D0C">
            <w:pPr>
              <w:rPr>
                <w:rFonts w:ascii="Times New Roman" w:hAnsi="Times New Roman"/>
                <w:sz w:val="24"/>
                <w:szCs w:val="24"/>
              </w:rPr>
            </w:pPr>
            <w:r w:rsidRPr="00E836C8">
              <w:rPr>
                <w:rFonts w:ascii="Times New Roman" w:hAnsi="Times New Roman"/>
                <w:sz w:val="24"/>
                <w:szCs w:val="24"/>
              </w:rPr>
              <w:t>Инспектор (старший инспектор) творческого коллектива</w:t>
            </w:r>
            <w:r>
              <w:rPr>
                <w:rFonts w:ascii="Times New Roman" w:hAnsi="Times New Roman"/>
                <w:sz w:val="24"/>
                <w:szCs w:val="24"/>
              </w:rPr>
              <w:t>;</w:t>
            </w:r>
            <w:r w:rsidRPr="00E836C8">
              <w:rPr>
                <w:rFonts w:ascii="Times New Roman" w:hAnsi="Times New Roman"/>
                <w:sz w:val="24"/>
                <w:szCs w:val="24"/>
              </w:rPr>
              <w:t xml:space="preserve"> </w:t>
            </w:r>
            <w:r w:rsidRPr="00D728DE">
              <w:rPr>
                <w:rFonts w:ascii="Times New Roman" w:hAnsi="Times New Roman"/>
                <w:sz w:val="24"/>
                <w:szCs w:val="24"/>
              </w:rPr>
              <w:t xml:space="preserve">помощник директора; менеджер </w:t>
            </w:r>
            <w:proofErr w:type="spellStart"/>
            <w:r w:rsidRPr="00D728DE">
              <w:rPr>
                <w:rFonts w:ascii="Times New Roman" w:hAnsi="Times New Roman"/>
                <w:sz w:val="24"/>
                <w:szCs w:val="24"/>
              </w:rPr>
              <w:t>культурно-досуговых</w:t>
            </w:r>
            <w:proofErr w:type="spellEnd"/>
            <w:r w:rsidRPr="00D728DE">
              <w:rPr>
                <w:rFonts w:ascii="Times New Roman" w:hAnsi="Times New Roman"/>
                <w:sz w:val="24"/>
                <w:szCs w:val="24"/>
              </w:rPr>
              <w:t xml:space="preserve"> организаций клубного типа, парков культуры и отдыха, городских садов, других аналогичных </w:t>
            </w:r>
            <w:proofErr w:type="spellStart"/>
            <w:r w:rsidRPr="00D728DE">
              <w:rPr>
                <w:rFonts w:ascii="Times New Roman" w:hAnsi="Times New Roman"/>
                <w:sz w:val="24"/>
                <w:szCs w:val="24"/>
              </w:rPr>
              <w:t>культурно-досуговых</w:t>
            </w:r>
            <w:proofErr w:type="spellEnd"/>
            <w:r w:rsidRPr="00D728DE">
              <w:rPr>
                <w:rFonts w:ascii="Times New Roman" w:hAnsi="Times New Roman"/>
                <w:sz w:val="24"/>
                <w:szCs w:val="24"/>
              </w:rPr>
              <w:t xml:space="preserve"> организаций</w:t>
            </w:r>
            <w:r>
              <w:rPr>
                <w:rFonts w:ascii="Times New Roman" w:hAnsi="Times New Roman"/>
                <w:sz w:val="24"/>
                <w:szCs w:val="24"/>
              </w:rPr>
              <w:t>; консультант в области развития  цифровой грамотности населения (Цифровой куратор)</w:t>
            </w:r>
          </w:p>
        </w:tc>
        <w:tc>
          <w:tcPr>
            <w:tcW w:w="2377" w:type="dxa"/>
          </w:tcPr>
          <w:p w:rsidR="00D45D0C" w:rsidRPr="00E836C8" w:rsidRDefault="00D45D0C" w:rsidP="00D45D0C">
            <w:pPr>
              <w:jc w:val="center"/>
              <w:rPr>
                <w:rFonts w:ascii="Times New Roman" w:hAnsi="Times New Roman"/>
                <w:sz w:val="24"/>
                <w:szCs w:val="24"/>
              </w:rPr>
            </w:pPr>
            <w:r w:rsidRPr="00E836C8">
              <w:rPr>
                <w:rFonts w:ascii="Times New Roman" w:hAnsi="Times New Roman"/>
                <w:sz w:val="24"/>
                <w:szCs w:val="24"/>
              </w:rPr>
              <w:t>1,80</w:t>
            </w:r>
          </w:p>
        </w:tc>
      </w:tr>
      <w:tr w:rsidR="00D45D0C" w:rsidRPr="00575446" w:rsidTr="00D45D0C">
        <w:trPr>
          <w:cantSplit w:val="off"/>
        </w:trPr>
        <w:tc>
          <w:tcPr>
            <w:tcW w:w="2160" w:type="dxa"/>
            <w:vMerge/>
            <w:vAlign w:val="center"/>
          </w:tcPr>
          <w:p w:rsidR="00D45D0C" w:rsidRPr="00E836C8" w:rsidRDefault="00D45D0C" w:rsidP="00D45D0C">
            <w:pPr>
              <w:spacing w:before="0" w:after="200" w:line="276" w:lineRule="auto"/>
              <w:rPr>
                <w:rFonts w:ascii="Times New Roman" w:hAnsi="Times New Roman"/>
                <w:sz w:val="24"/>
                <w:szCs w:val="24"/>
              </w:rPr>
            </w:pPr>
          </w:p>
        </w:tc>
        <w:tc>
          <w:tcPr>
            <w:tcW w:w="5669" w:type="dxa"/>
          </w:tcPr>
          <w:p w:rsidR="00D45D0C" w:rsidRPr="00E836C8" w:rsidRDefault="00D45D0C" w:rsidP="00D45D0C">
            <w:pPr>
              <w:rPr>
                <w:rFonts w:ascii="Times New Roman" w:hAnsi="Times New Roman"/>
                <w:sz w:val="24"/>
                <w:szCs w:val="24"/>
              </w:rPr>
            </w:pPr>
            <w:r w:rsidRPr="00E836C8">
              <w:rPr>
                <w:rFonts w:ascii="Times New Roman" w:hAnsi="Times New Roman"/>
                <w:sz w:val="24"/>
                <w:szCs w:val="24"/>
              </w:rPr>
              <w:t>Заместитель начальника отдела (сектора) учреждения культуры</w:t>
            </w:r>
          </w:p>
        </w:tc>
        <w:tc>
          <w:tcPr>
            <w:tcW w:w="2377" w:type="dxa"/>
          </w:tcPr>
          <w:p w:rsidR="00D45D0C" w:rsidRPr="00E836C8" w:rsidRDefault="00D45D0C" w:rsidP="00D45D0C">
            <w:pPr>
              <w:jc w:val="center"/>
              <w:rPr>
                <w:rFonts w:ascii="Times New Roman" w:hAnsi="Times New Roman"/>
                <w:sz w:val="24"/>
                <w:szCs w:val="24"/>
              </w:rPr>
            </w:pPr>
            <w:r w:rsidRPr="00E836C8">
              <w:rPr>
                <w:rFonts w:ascii="Times New Roman" w:hAnsi="Times New Roman"/>
                <w:sz w:val="24"/>
                <w:szCs w:val="24"/>
              </w:rPr>
              <w:t>2,30</w:t>
            </w:r>
          </w:p>
        </w:tc>
      </w:tr>
      <w:tr w:rsidR="00D45D0C" w:rsidRPr="00575446" w:rsidTr="00D45D0C">
        <w:trPr>
          <w:cantSplit w:val="off"/>
        </w:trPr>
        <w:tc>
          <w:tcPr>
            <w:tcW w:w="2160" w:type="dxa"/>
            <w:vMerge/>
            <w:vAlign w:val="center"/>
          </w:tcPr>
          <w:p w:rsidR="00D45D0C" w:rsidRPr="00E836C8" w:rsidRDefault="00D45D0C" w:rsidP="00D45D0C">
            <w:pPr>
              <w:spacing w:before="0" w:after="200" w:line="276" w:lineRule="auto"/>
              <w:rPr>
                <w:rFonts w:ascii="Times New Roman" w:hAnsi="Times New Roman"/>
                <w:sz w:val="24"/>
                <w:szCs w:val="24"/>
              </w:rPr>
            </w:pPr>
          </w:p>
        </w:tc>
        <w:tc>
          <w:tcPr>
            <w:tcW w:w="5669" w:type="dxa"/>
          </w:tcPr>
          <w:p w:rsidR="00D45D0C" w:rsidRPr="00E836C8" w:rsidRDefault="00D45D0C" w:rsidP="00D45D0C">
            <w:pPr>
              <w:rPr>
                <w:rFonts w:ascii="Times New Roman" w:hAnsi="Times New Roman"/>
                <w:sz w:val="24"/>
                <w:szCs w:val="24"/>
              </w:rPr>
            </w:pPr>
            <w:r w:rsidRPr="00E836C8">
              <w:rPr>
                <w:rFonts w:ascii="Times New Roman" w:hAnsi="Times New Roman"/>
                <w:sz w:val="24"/>
                <w:szCs w:val="24"/>
              </w:rPr>
              <w:t>Главный администратор</w:t>
            </w:r>
            <w:r>
              <w:rPr>
                <w:rFonts w:ascii="Times New Roman" w:hAnsi="Times New Roman"/>
                <w:sz w:val="24"/>
                <w:szCs w:val="24"/>
              </w:rPr>
              <w:t>;</w:t>
            </w:r>
            <w:r w:rsidRPr="00E836C8">
              <w:rPr>
                <w:rFonts w:ascii="Times New Roman" w:hAnsi="Times New Roman"/>
                <w:sz w:val="24"/>
                <w:szCs w:val="24"/>
              </w:rPr>
              <w:t xml:space="preserve"> главный режиссер</w:t>
            </w:r>
            <w:r>
              <w:rPr>
                <w:rFonts w:ascii="Times New Roman" w:hAnsi="Times New Roman"/>
                <w:sz w:val="24"/>
                <w:szCs w:val="24"/>
              </w:rPr>
              <w:t>;</w:t>
            </w:r>
            <w:r w:rsidRPr="00E836C8">
              <w:rPr>
                <w:rFonts w:ascii="Times New Roman" w:hAnsi="Times New Roman"/>
                <w:sz w:val="24"/>
                <w:szCs w:val="24"/>
              </w:rPr>
              <w:t xml:space="preserve"> художественный руководитель</w:t>
            </w:r>
          </w:p>
        </w:tc>
        <w:tc>
          <w:tcPr>
            <w:tcW w:w="2377" w:type="dxa"/>
          </w:tcPr>
          <w:p w:rsidR="00D45D0C" w:rsidRPr="00E836C8" w:rsidRDefault="00D45D0C" w:rsidP="00D45D0C">
            <w:pPr>
              <w:jc w:val="center"/>
              <w:rPr>
                <w:rFonts w:ascii="Times New Roman" w:hAnsi="Times New Roman"/>
                <w:sz w:val="24"/>
                <w:szCs w:val="24"/>
              </w:rPr>
            </w:pPr>
            <w:r w:rsidRPr="00E836C8">
              <w:rPr>
                <w:rFonts w:ascii="Times New Roman" w:hAnsi="Times New Roman"/>
                <w:sz w:val="24"/>
                <w:szCs w:val="24"/>
              </w:rPr>
              <w:t>2,60</w:t>
            </w:r>
          </w:p>
        </w:tc>
      </w:tr>
      <w:tr w:rsidR="00D45D0C" w:rsidTr="00D45D0C">
        <w:trPr>
          <w:cantSplit w:val="off"/>
          <w:trHeight w:val="1080"/>
        </w:trPr>
        <w:tc>
          <w:tcPr>
            <w:tcW w:w="2160" w:type="dxa"/>
            <w:vMerge/>
          </w:tcPr>
          <w:p w:rsidR="00D45D0C" w:rsidRDefault="00D45D0C" w:rsidP="00D45D0C">
            <w:pPr>
              <w:spacing w:before="0" w:after="200" w:line="276" w:lineRule="auto"/>
              <w:rPr>
                <w:b/>
              </w:rPr>
            </w:pPr>
          </w:p>
        </w:tc>
        <w:tc>
          <w:tcPr>
            <w:tcW w:w="5669" w:type="dxa"/>
          </w:tcPr>
          <w:p w:rsidR="00D45D0C" w:rsidRPr="00A3516F" w:rsidRDefault="00D45D0C" w:rsidP="00D45D0C">
            <w:pPr>
              <w:pStyle w:val="Pro-Gramma"/>
              <w:spacing w:before="0"/>
              <w:ind w:firstLine="0"/>
              <w:jc w:val="left"/>
              <w:rPr>
                <w:sz w:val="24"/>
                <w:szCs w:val="24"/>
              </w:rPr>
            </w:pPr>
            <w:r w:rsidRPr="00A3516F">
              <w:rPr>
                <w:sz w:val="24"/>
                <w:szCs w:val="24"/>
              </w:rPr>
              <w:t>Директор дома культуры (структурное подразделение администрации сельского поселения)</w:t>
            </w:r>
          </w:p>
          <w:p w:rsidR="00D45D0C" w:rsidRPr="00A3516F" w:rsidRDefault="00D45D0C" w:rsidP="00D45D0C">
            <w:pPr>
              <w:rPr>
                <w:b/>
              </w:rPr>
            </w:pPr>
          </w:p>
        </w:tc>
        <w:tc>
          <w:tcPr>
            <w:tcW w:w="2377" w:type="dxa"/>
          </w:tcPr>
          <w:p w:rsidR="00D45D0C" w:rsidRPr="00A3516F" w:rsidRDefault="00D45D0C" w:rsidP="00D45D0C">
            <w:pPr>
              <w:jc w:val="center"/>
              <w:rPr>
                <w:rFonts w:ascii="Times New Roman" w:hAnsi="Times New Roman"/>
                <w:sz w:val="24"/>
                <w:szCs w:val="24"/>
              </w:rPr>
            </w:pPr>
            <w:r w:rsidRPr="00A3516F">
              <w:rPr>
                <w:rFonts w:ascii="Times New Roman" w:hAnsi="Times New Roman"/>
                <w:sz w:val="24"/>
                <w:szCs w:val="24"/>
              </w:rPr>
              <w:t>2,65</w:t>
            </w:r>
          </w:p>
        </w:tc>
      </w:tr>
    </w:tbl>
    <w:p w:rsidR="00D45D0C" w:rsidRDefault="00D45D0C" w:rsidP="00D45D0C">
      <w:pPr>
        <w:pStyle w:val="4"/>
        <w:jc w:val="right"/>
        <w:rPr>
          <w:b w:val="0"/>
        </w:rPr>
      </w:pPr>
    </w:p>
    <w:p w:rsidR="00D45D0C" w:rsidRDefault="00D45D0C" w:rsidP="00D45D0C">
      <w:pPr>
        <w:pStyle w:val="4"/>
        <w:jc w:val="right"/>
        <w:rPr>
          <w:b w:val="0"/>
        </w:rPr>
      </w:pPr>
    </w:p>
    <w:p w:rsidR="00D45D0C" w:rsidRDefault="00D45D0C" w:rsidP="00D45D0C">
      <w:pPr>
        <w:pStyle w:val="4"/>
        <w:jc w:val="right"/>
        <w:rPr>
          <w:b w:val="0"/>
        </w:rPr>
      </w:pPr>
    </w:p>
    <w:p w:rsidR="00D45D0C" w:rsidRDefault="00D45D0C" w:rsidP="00D45D0C">
      <w:pPr>
        <w:pStyle w:val="4"/>
        <w:jc w:val="right"/>
        <w:rPr>
          <w:b w:val="0"/>
        </w:rPr>
      </w:pPr>
    </w:p>
    <w:p w:rsidR="00D45D0C" w:rsidRDefault="00D45D0C" w:rsidP="00D45D0C">
      <w:pPr>
        <w:pStyle w:val="4"/>
        <w:jc w:val="right"/>
        <w:rPr>
          <w:b w:val="0"/>
        </w:rPr>
      </w:pPr>
    </w:p>
    <w:p w:rsidR="00D45D0C" w:rsidRDefault="00D45D0C" w:rsidP="00D45D0C">
      <w:pPr>
        <w:pStyle w:val="4"/>
        <w:jc w:val="right"/>
        <w:rPr>
          <w:b w:val="0"/>
        </w:rPr>
      </w:pPr>
      <w:r w:rsidRPr="00CB310F">
        <w:rPr>
          <w:b w:val="0"/>
        </w:rPr>
        <w:lastRenderedPageBreak/>
        <w:t xml:space="preserve">Приложение </w:t>
      </w:r>
      <w:r>
        <w:rPr>
          <w:b w:val="0"/>
        </w:rPr>
        <w:t>4</w:t>
      </w:r>
    </w:p>
    <w:p w:rsidR="00D45D0C" w:rsidRPr="00CB310F" w:rsidRDefault="004B659F" w:rsidP="00D45D0C">
      <w:pPr>
        <w:pStyle w:val="Pro-Gramma"/>
        <w:jc w:val="right"/>
      </w:pPr>
      <w:r>
        <w:t>к</w:t>
      </w:r>
      <w:r w:rsidR="00D45D0C">
        <w:t xml:space="preserve"> Положению</w:t>
      </w:r>
    </w:p>
    <w:p w:rsidR="00D45D0C" w:rsidRDefault="00D45D0C" w:rsidP="00D45D0C">
      <w:pPr>
        <w:pStyle w:val="4"/>
      </w:pPr>
    </w:p>
    <w:p w:rsidR="00D45D0C" w:rsidRDefault="00D45D0C" w:rsidP="00D45D0C">
      <w:pPr>
        <w:pStyle w:val="4"/>
      </w:pPr>
      <w:r>
        <w:t>1</w:t>
      </w:r>
      <w:r w:rsidRPr="00E836C8">
        <w:t>.</w:t>
      </w:r>
      <w:r>
        <w:t xml:space="preserve"> </w:t>
      </w:r>
      <w:r w:rsidRPr="00E836C8">
        <w:t>Перечень должностей работников учреждений культуры</w:t>
      </w:r>
      <w:proofErr w:type="gramStart"/>
      <w:r>
        <w:t xml:space="preserve"> </w:t>
      </w:r>
      <w:r w:rsidRPr="00E836C8">
        <w:t>,</w:t>
      </w:r>
      <w:proofErr w:type="gramEnd"/>
      <w:r w:rsidRPr="00E836C8">
        <w:t xml:space="preserve"> относимых к основному персоналу, для определения размеров окладов руководителей учреждений</w:t>
      </w:r>
    </w:p>
    <w:p w:rsidR="00D45D0C" w:rsidRDefault="00D45D0C" w:rsidP="00D45D0C">
      <w:pPr>
        <w:pStyle w:val="Pro-Gramma"/>
      </w:pPr>
    </w:p>
    <w:tbl>
      <w:tblPr>
        <w:tblStyle w:val="Pro-Table"/>
        <w:tblW w:w="101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260"/>
        <w:gridCol w:w="6066"/>
      </w:tblGrid>
      <w:tr w:rsidR="00D45D0C" w:rsidRPr="001A6F27" w:rsidTr="00D45D0C">
        <w:tc>
          <w:tcPr>
            <w:tcW w:w="851" w:type="dxa"/>
          </w:tcPr>
          <w:p w:rsidR="00D45D0C" w:rsidRPr="001A6F27" w:rsidRDefault="00D45D0C" w:rsidP="00D45D0C">
            <w:pPr>
              <w:spacing w:after="0"/>
              <w:jc w:val="center"/>
              <w:rPr>
                <w:rFonts w:ascii="Times New Roman" w:hAnsi="Times New Roman"/>
                <w:sz w:val="24"/>
                <w:szCs w:val="24"/>
              </w:rPr>
            </w:pPr>
            <w:r w:rsidRPr="001A6F27">
              <w:rPr>
                <w:rFonts w:ascii="Times New Roman" w:hAnsi="Times New Roman"/>
                <w:sz w:val="24"/>
                <w:szCs w:val="24"/>
              </w:rPr>
              <w:t xml:space="preserve">№ </w:t>
            </w:r>
            <w:proofErr w:type="spellStart"/>
            <w:proofErr w:type="gramStart"/>
            <w:r w:rsidRPr="001A6F27">
              <w:rPr>
                <w:rFonts w:ascii="Times New Roman" w:hAnsi="Times New Roman"/>
                <w:sz w:val="24"/>
                <w:szCs w:val="24"/>
              </w:rPr>
              <w:t>п</w:t>
            </w:r>
            <w:proofErr w:type="spellEnd"/>
            <w:proofErr w:type="gramEnd"/>
            <w:r w:rsidRPr="001A6F27">
              <w:rPr>
                <w:rFonts w:ascii="Times New Roman" w:hAnsi="Times New Roman"/>
                <w:sz w:val="24"/>
                <w:szCs w:val="24"/>
              </w:rPr>
              <w:t>/</w:t>
            </w:r>
            <w:proofErr w:type="spellStart"/>
            <w:r w:rsidRPr="001A6F27">
              <w:rPr>
                <w:rFonts w:ascii="Times New Roman" w:hAnsi="Times New Roman"/>
                <w:sz w:val="24"/>
                <w:szCs w:val="24"/>
              </w:rPr>
              <w:t>п</w:t>
            </w:r>
            <w:proofErr w:type="spellEnd"/>
          </w:p>
        </w:tc>
        <w:tc>
          <w:tcPr>
            <w:tcW w:w="3260" w:type="dxa"/>
          </w:tcPr>
          <w:p w:rsidR="00D45D0C" w:rsidRPr="001A6F27" w:rsidRDefault="00D45D0C" w:rsidP="00D45D0C">
            <w:pPr>
              <w:spacing w:after="0"/>
              <w:jc w:val="center"/>
              <w:rPr>
                <w:rFonts w:ascii="Times New Roman" w:hAnsi="Times New Roman"/>
                <w:sz w:val="24"/>
                <w:szCs w:val="24"/>
              </w:rPr>
            </w:pPr>
            <w:r w:rsidRPr="001A6F27">
              <w:rPr>
                <w:rFonts w:ascii="Times New Roman" w:hAnsi="Times New Roman"/>
                <w:sz w:val="24"/>
                <w:szCs w:val="24"/>
              </w:rPr>
              <w:t>Группы учреждений культуры</w:t>
            </w:r>
          </w:p>
        </w:tc>
        <w:tc>
          <w:tcPr>
            <w:tcW w:w="6066" w:type="dxa"/>
          </w:tcPr>
          <w:p w:rsidR="00D45D0C" w:rsidRPr="001A6F27" w:rsidRDefault="00D45D0C" w:rsidP="00D45D0C">
            <w:pPr>
              <w:spacing w:after="0"/>
              <w:jc w:val="center"/>
              <w:rPr>
                <w:rFonts w:ascii="Times New Roman" w:hAnsi="Times New Roman"/>
                <w:sz w:val="24"/>
                <w:szCs w:val="24"/>
              </w:rPr>
            </w:pPr>
            <w:r w:rsidRPr="001A6F27">
              <w:rPr>
                <w:rFonts w:ascii="Times New Roman" w:hAnsi="Times New Roman"/>
                <w:sz w:val="24"/>
                <w:szCs w:val="24"/>
              </w:rPr>
              <w:t>Перечень должностей работников</w:t>
            </w:r>
          </w:p>
        </w:tc>
      </w:tr>
      <w:tr w:rsidR="00D45D0C" w:rsidRPr="001A6F27" w:rsidTr="00D45D0C">
        <w:tc>
          <w:tcPr>
            <w:tcW w:w="851" w:type="dxa"/>
          </w:tcPr>
          <w:p w:rsidR="00D45D0C" w:rsidRPr="001A6F27" w:rsidRDefault="00D45D0C" w:rsidP="00D45D0C">
            <w:pPr>
              <w:spacing w:after="0"/>
              <w:jc w:val="center"/>
              <w:rPr>
                <w:rFonts w:ascii="Times New Roman" w:hAnsi="Times New Roman"/>
                <w:sz w:val="24"/>
                <w:szCs w:val="24"/>
              </w:rPr>
            </w:pPr>
            <w:r w:rsidRPr="001A6F27">
              <w:rPr>
                <w:rFonts w:ascii="Times New Roman" w:hAnsi="Times New Roman"/>
                <w:sz w:val="24"/>
                <w:szCs w:val="24"/>
              </w:rPr>
              <w:t>1</w:t>
            </w:r>
          </w:p>
        </w:tc>
        <w:tc>
          <w:tcPr>
            <w:tcW w:w="3260" w:type="dxa"/>
          </w:tcPr>
          <w:p w:rsidR="00D45D0C" w:rsidRPr="001A6F27" w:rsidRDefault="00D45D0C" w:rsidP="00D45D0C">
            <w:pPr>
              <w:spacing w:before="0" w:after="0"/>
              <w:jc w:val="center"/>
              <w:rPr>
                <w:rFonts w:ascii="Times New Roman" w:hAnsi="Times New Roman"/>
                <w:sz w:val="24"/>
                <w:szCs w:val="24"/>
              </w:rPr>
            </w:pPr>
            <w:r w:rsidRPr="001A6F27">
              <w:rPr>
                <w:rFonts w:ascii="Times New Roman" w:hAnsi="Times New Roman"/>
                <w:sz w:val="24"/>
                <w:szCs w:val="24"/>
              </w:rPr>
              <w:t>Музеи</w:t>
            </w:r>
          </w:p>
        </w:tc>
        <w:tc>
          <w:tcPr>
            <w:tcW w:w="6066" w:type="dxa"/>
          </w:tcPr>
          <w:p w:rsidR="00D45D0C" w:rsidRPr="001A6F27" w:rsidRDefault="00D45D0C" w:rsidP="00D45D0C">
            <w:pPr>
              <w:spacing w:before="0" w:after="0"/>
              <w:rPr>
                <w:rFonts w:ascii="Times New Roman" w:hAnsi="Times New Roman"/>
                <w:sz w:val="24"/>
                <w:szCs w:val="24"/>
              </w:rPr>
            </w:pPr>
            <w:r w:rsidRPr="001A6F27">
              <w:rPr>
                <w:rFonts w:ascii="Times New Roman" w:hAnsi="Times New Roman"/>
                <w:sz w:val="24"/>
                <w:szCs w:val="24"/>
              </w:rPr>
              <w:t>Хранитель фондов; научный сотрудник;</w:t>
            </w:r>
          </w:p>
          <w:p w:rsidR="00D45D0C" w:rsidRPr="001A6F27" w:rsidRDefault="00D45D0C" w:rsidP="00D45D0C">
            <w:pPr>
              <w:spacing w:before="0" w:after="0"/>
              <w:rPr>
                <w:rFonts w:ascii="Times New Roman" w:hAnsi="Times New Roman"/>
                <w:sz w:val="24"/>
                <w:szCs w:val="24"/>
              </w:rPr>
            </w:pPr>
            <w:r w:rsidRPr="001A6F27">
              <w:rPr>
                <w:rFonts w:ascii="Times New Roman" w:hAnsi="Times New Roman"/>
                <w:sz w:val="24"/>
                <w:szCs w:val="24"/>
              </w:rPr>
              <w:t xml:space="preserve">специалист экспозиционного и выставочного отдела; </w:t>
            </w:r>
          </w:p>
          <w:p w:rsidR="00D45D0C" w:rsidRPr="001A6F27" w:rsidRDefault="00D45D0C" w:rsidP="00D45D0C">
            <w:pPr>
              <w:spacing w:before="0" w:after="0"/>
              <w:rPr>
                <w:rFonts w:ascii="Times New Roman" w:hAnsi="Times New Roman"/>
                <w:sz w:val="24"/>
                <w:szCs w:val="24"/>
              </w:rPr>
            </w:pPr>
            <w:proofErr w:type="gramStart"/>
            <w:r w:rsidRPr="001A6F27">
              <w:rPr>
                <w:rFonts w:ascii="Times New Roman" w:hAnsi="Times New Roman"/>
                <w:sz w:val="24"/>
                <w:szCs w:val="24"/>
              </w:rPr>
              <w:t xml:space="preserve">экскурсовод; художник-реставратор; организатор экскурсий; архитектор; лектор (экскурсовод); художник; главный хранитель фондов; рабочий зеленого хозяйства; мастер леса </w:t>
            </w:r>
            <w:proofErr w:type="gramEnd"/>
          </w:p>
        </w:tc>
      </w:tr>
      <w:tr w:rsidR="00D45D0C" w:rsidRPr="001A6F27" w:rsidTr="00D45D0C">
        <w:tc>
          <w:tcPr>
            <w:tcW w:w="851" w:type="dxa"/>
          </w:tcPr>
          <w:p w:rsidR="00D45D0C" w:rsidRPr="001A6F27" w:rsidRDefault="00D45D0C" w:rsidP="00D45D0C">
            <w:pPr>
              <w:spacing w:after="0"/>
              <w:jc w:val="center"/>
              <w:rPr>
                <w:rFonts w:ascii="Times New Roman" w:hAnsi="Times New Roman"/>
                <w:sz w:val="24"/>
                <w:szCs w:val="24"/>
              </w:rPr>
            </w:pPr>
            <w:r w:rsidRPr="001A6F27">
              <w:rPr>
                <w:rFonts w:ascii="Times New Roman" w:hAnsi="Times New Roman"/>
                <w:sz w:val="24"/>
                <w:szCs w:val="24"/>
              </w:rPr>
              <w:t>2</w:t>
            </w:r>
          </w:p>
        </w:tc>
        <w:tc>
          <w:tcPr>
            <w:tcW w:w="3260" w:type="dxa"/>
          </w:tcPr>
          <w:p w:rsidR="00D45D0C" w:rsidRPr="001A6F27" w:rsidRDefault="00D45D0C" w:rsidP="00D45D0C">
            <w:pPr>
              <w:spacing w:before="0" w:after="0"/>
              <w:jc w:val="center"/>
              <w:rPr>
                <w:rFonts w:ascii="Times New Roman" w:hAnsi="Times New Roman"/>
                <w:sz w:val="24"/>
                <w:szCs w:val="24"/>
              </w:rPr>
            </w:pPr>
            <w:r w:rsidRPr="001A6F27">
              <w:rPr>
                <w:rFonts w:ascii="Times New Roman" w:hAnsi="Times New Roman"/>
                <w:sz w:val="24"/>
                <w:szCs w:val="24"/>
              </w:rPr>
              <w:t>Театры и концертные организации</w:t>
            </w:r>
          </w:p>
        </w:tc>
        <w:tc>
          <w:tcPr>
            <w:tcW w:w="6066" w:type="dxa"/>
          </w:tcPr>
          <w:p w:rsidR="00D45D0C" w:rsidRPr="001A6F27" w:rsidRDefault="00D45D0C" w:rsidP="00D45D0C">
            <w:pPr>
              <w:spacing w:before="0" w:after="0"/>
              <w:rPr>
                <w:rFonts w:ascii="Times New Roman" w:hAnsi="Times New Roman"/>
                <w:sz w:val="24"/>
                <w:szCs w:val="24"/>
              </w:rPr>
            </w:pPr>
            <w:proofErr w:type="gramStart"/>
            <w:r w:rsidRPr="001A6F27">
              <w:rPr>
                <w:rFonts w:ascii="Times New Roman" w:hAnsi="Times New Roman"/>
                <w:bCs/>
                <w:sz w:val="24"/>
                <w:szCs w:val="24"/>
              </w:rPr>
              <w:t>Режиссер-постановщик; балетмейстер-постановщик; режиссер (дирижер, балетмейстер, хормейстер); звукорежиссер; художник (любой специальности); артист (всех жанров), аккомпаниатор-концертмейстер</w:t>
            </w:r>
            <w:proofErr w:type="gramEnd"/>
          </w:p>
        </w:tc>
      </w:tr>
      <w:tr w:rsidR="00D45D0C" w:rsidRPr="001A6F27" w:rsidTr="00D45D0C">
        <w:tc>
          <w:tcPr>
            <w:tcW w:w="851" w:type="dxa"/>
          </w:tcPr>
          <w:p w:rsidR="00D45D0C" w:rsidRPr="001A6F27" w:rsidRDefault="00D45D0C" w:rsidP="00D45D0C">
            <w:pPr>
              <w:spacing w:after="0"/>
              <w:jc w:val="center"/>
              <w:rPr>
                <w:rFonts w:ascii="Times New Roman" w:hAnsi="Times New Roman"/>
                <w:sz w:val="24"/>
                <w:szCs w:val="24"/>
              </w:rPr>
            </w:pPr>
            <w:r w:rsidRPr="001A6F27">
              <w:rPr>
                <w:rFonts w:ascii="Times New Roman" w:hAnsi="Times New Roman"/>
                <w:sz w:val="24"/>
                <w:szCs w:val="24"/>
              </w:rPr>
              <w:t>3</w:t>
            </w:r>
          </w:p>
        </w:tc>
        <w:tc>
          <w:tcPr>
            <w:tcW w:w="3260" w:type="dxa"/>
          </w:tcPr>
          <w:p w:rsidR="00D45D0C" w:rsidRPr="001A6F27" w:rsidRDefault="00D45D0C" w:rsidP="00D45D0C">
            <w:pPr>
              <w:pStyle w:val="Pro-TabName"/>
              <w:spacing w:before="0" w:after="0"/>
              <w:jc w:val="center"/>
              <w:rPr>
                <w:color w:val="auto"/>
              </w:rPr>
            </w:pPr>
            <w:r w:rsidRPr="001A6F27">
              <w:rPr>
                <w:b w:val="0"/>
                <w:bCs w:val="0"/>
                <w:color w:val="auto"/>
              </w:rPr>
              <w:t>Библиотеки</w:t>
            </w:r>
          </w:p>
        </w:tc>
        <w:tc>
          <w:tcPr>
            <w:tcW w:w="6066" w:type="dxa"/>
          </w:tcPr>
          <w:p w:rsidR="00D45D0C" w:rsidRPr="001A6F27" w:rsidRDefault="00D45D0C" w:rsidP="00D45D0C">
            <w:pPr>
              <w:spacing w:before="0" w:after="0"/>
              <w:rPr>
                <w:rFonts w:ascii="Times New Roman" w:hAnsi="Times New Roman"/>
                <w:sz w:val="24"/>
                <w:szCs w:val="24"/>
              </w:rPr>
            </w:pPr>
            <w:r w:rsidRPr="001A6F27">
              <w:rPr>
                <w:rFonts w:ascii="Times New Roman" w:hAnsi="Times New Roman"/>
                <w:sz w:val="24"/>
                <w:szCs w:val="24"/>
              </w:rPr>
              <w:t>Библиотекарь; библиограф; главный библиотекарь;</w:t>
            </w:r>
          </w:p>
          <w:p w:rsidR="00D45D0C" w:rsidRPr="001A6F27" w:rsidRDefault="00D45D0C" w:rsidP="00D45D0C">
            <w:pPr>
              <w:spacing w:before="0" w:after="0"/>
              <w:rPr>
                <w:rFonts w:ascii="Times New Roman" w:hAnsi="Times New Roman"/>
                <w:sz w:val="24"/>
                <w:szCs w:val="24"/>
              </w:rPr>
            </w:pPr>
            <w:r w:rsidRPr="001A6F27">
              <w:rPr>
                <w:rFonts w:ascii="Times New Roman" w:hAnsi="Times New Roman"/>
                <w:sz w:val="24"/>
                <w:szCs w:val="24"/>
              </w:rPr>
              <w:t xml:space="preserve">главный библиограф; научный сотрудник; старший научный сотрудник; методист; редактор; </w:t>
            </w:r>
          </w:p>
          <w:p w:rsidR="00D45D0C" w:rsidRPr="001A6F27" w:rsidRDefault="00D45D0C" w:rsidP="00D45D0C">
            <w:pPr>
              <w:spacing w:before="0" w:after="0"/>
              <w:rPr>
                <w:rFonts w:ascii="Times New Roman" w:hAnsi="Times New Roman"/>
                <w:sz w:val="24"/>
                <w:szCs w:val="24"/>
              </w:rPr>
            </w:pPr>
            <w:r w:rsidRPr="001A6F27">
              <w:rPr>
                <w:rFonts w:ascii="Times New Roman" w:hAnsi="Times New Roman"/>
                <w:sz w:val="24"/>
                <w:szCs w:val="24"/>
              </w:rPr>
              <w:t xml:space="preserve">специалист по </w:t>
            </w:r>
            <w:proofErr w:type="spellStart"/>
            <w:r w:rsidRPr="001A6F27">
              <w:rPr>
                <w:rFonts w:ascii="Times New Roman" w:hAnsi="Times New Roman"/>
                <w:sz w:val="24"/>
                <w:szCs w:val="24"/>
              </w:rPr>
              <w:t>учетно-хранительской</w:t>
            </w:r>
            <w:proofErr w:type="spellEnd"/>
            <w:r w:rsidRPr="001A6F27">
              <w:rPr>
                <w:rFonts w:ascii="Times New Roman" w:hAnsi="Times New Roman"/>
                <w:sz w:val="24"/>
                <w:szCs w:val="24"/>
              </w:rPr>
              <w:t xml:space="preserve"> документации</w:t>
            </w:r>
          </w:p>
        </w:tc>
      </w:tr>
      <w:tr w:rsidR="00D45D0C" w:rsidRPr="001A6F27" w:rsidTr="00D45D0C">
        <w:tc>
          <w:tcPr>
            <w:tcW w:w="851" w:type="dxa"/>
          </w:tcPr>
          <w:p w:rsidR="00D45D0C" w:rsidRPr="001A6F27" w:rsidRDefault="00D45D0C" w:rsidP="00D45D0C">
            <w:pPr>
              <w:spacing w:after="0"/>
              <w:jc w:val="center"/>
              <w:rPr>
                <w:rFonts w:ascii="Times New Roman" w:hAnsi="Times New Roman"/>
                <w:sz w:val="24"/>
                <w:szCs w:val="24"/>
              </w:rPr>
            </w:pPr>
            <w:r w:rsidRPr="001A6F27">
              <w:rPr>
                <w:rFonts w:ascii="Times New Roman" w:hAnsi="Times New Roman"/>
                <w:sz w:val="24"/>
                <w:szCs w:val="24"/>
              </w:rPr>
              <w:t>4</w:t>
            </w:r>
          </w:p>
        </w:tc>
        <w:tc>
          <w:tcPr>
            <w:tcW w:w="3260" w:type="dxa"/>
          </w:tcPr>
          <w:p w:rsidR="00D45D0C" w:rsidRPr="001A6F27" w:rsidRDefault="00D45D0C" w:rsidP="00D45D0C">
            <w:pPr>
              <w:spacing w:before="0" w:after="0"/>
              <w:jc w:val="center"/>
              <w:rPr>
                <w:rFonts w:ascii="Times New Roman" w:hAnsi="Times New Roman"/>
                <w:sz w:val="24"/>
                <w:szCs w:val="24"/>
              </w:rPr>
            </w:pPr>
            <w:r w:rsidRPr="001A6F27">
              <w:rPr>
                <w:rFonts w:ascii="Times New Roman" w:hAnsi="Times New Roman"/>
                <w:sz w:val="24"/>
                <w:szCs w:val="24"/>
              </w:rPr>
              <w:t>Прочие учреждения</w:t>
            </w:r>
          </w:p>
        </w:tc>
        <w:tc>
          <w:tcPr>
            <w:tcW w:w="6066" w:type="dxa"/>
          </w:tcPr>
          <w:p w:rsidR="00D45D0C" w:rsidRPr="001A6F27" w:rsidRDefault="00D45D0C" w:rsidP="00D45D0C">
            <w:pPr>
              <w:spacing w:after="0"/>
              <w:rPr>
                <w:rFonts w:ascii="Times New Roman" w:hAnsi="Times New Roman"/>
                <w:sz w:val="24"/>
                <w:szCs w:val="24"/>
              </w:rPr>
            </w:pPr>
            <w:r w:rsidRPr="001A6F27">
              <w:rPr>
                <w:rFonts w:ascii="Times New Roman" w:hAnsi="Times New Roman"/>
                <w:sz w:val="24"/>
                <w:szCs w:val="24"/>
              </w:rPr>
              <w:t xml:space="preserve"> </w:t>
            </w:r>
            <w:proofErr w:type="gramStart"/>
            <w:r w:rsidRPr="00E836C8">
              <w:rPr>
                <w:rFonts w:ascii="Times New Roman" w:hAnsi="Times New Roman"/>
                <w:sz w:val="24"/>
                <w:szCs w:val="24"/>
              </w:rPr>
              <w:t>Концертмейстер</w:t>
            </w:r>
            <w:r>
              <w:rPr>
                <w:rFonts w:ascii="Times New Roman" w:hAnsi="Times New Roman"/>
                <w:sz w:val="24"/>
                <w:szCs w:val="24"/>
              </w:rPr>
              <w:t>;</w:t>
            </w:r>
            <w:r w:rsidRPr="00E836C8">
              <w:rPr>
                <w:rFonts w:ascii="Times New Roman" w:hAnsi="Times New Roman"/>
                <w:sz w:val="24"/>
                <w:szCs w:val="24"/>
              </w:rPr>
              <w:t xml:space="preserve"> художник-декоратор; художник по свету; художник-модельер </w:t>
            </w:r>
            <w:r>
              <w:rPr>
                <w:rFonts w:ascii="Times New Roman" w:hAnsi="Times New Roman"/>
                <w:sz w:val="24"/>
                <w:szCs w:val="24"/>
              </w:rPr>
              <w:t>театрального костюма;</w:t>
            </w:r>
            <w:r w:rsidRPr="00E836C8">
              <w:rPr>
                <w:rFonts w:ascii="Times New Roman" w:hAnsi="Times New Roman"/>
                <w:sz w:val="24"/>
                <w:szCs w:val="24"/>
              </w:rPr>
              <w:t xml:space="preserve"> художник-постановщик; аккомпаниатор-концертмейстер; </w:t>
            </w:r>
            <w:r>
              <w:rPr>
                <w:rFonts w:ascii="Times New Roman" w:hAnsi="Times New Roman"/>
                <w:sz w:val="24"/>
                <w:szCs w:val="24"/>
              </w:rPr>
              <w:t xml:space="preserve">менеджер по культурно-массовому досугу; </w:t>
            </w:r>
            <w:r w:rsidRPr="00E836C8">
              <w:rPr>
                <w:rFonts w:ascii="Times New Roman" w:hAnsi="Times New Roman"/>
                <w:sz w:val="24"/>
                <w:szCs w:val="24"/>
              </w:rPr>
              <w:t>заведующий аттракционом; методист клубного учреждения,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редактор (музыкальный редактор); специалист по фольклору; специалист по жанрам творчества; специалист по методике клубной работы;</w:t>
            </w:r>
            <w:proofErr w:type="gramEnd"/>
            <w:r w:rsidRPr="00E836C8">
              <w:rPr>
                <w:rFonts w:ascii="Times New Roman" w:hAnsi="Times New Roman"/>
                <w:sz w:val="24"/>
                <w:szCs w:val="24"/>
              </w:rPr>
              <w:t xml:space="preserve"> </w:t>
            </w:r>
            <w:r w:rsidRPr="00D728DE">
              <w:rPr>
                <w:rFonts w:ascii="Times New Roman" w:hAnsi="Times New Roman"/>
                <w:sz w:val="24"/>
                <w:szCs w:val="24"/>
              </w:rPr>
              <w:t xml:space="preserve">менеджер </w:t>
            </w:r>
            <w:proofErr w:type="spellStart"/>
            <w:r w:rsidRPr="00D728DE">
              <w:rPr>
                <w:rFonts w:ascii="Times New Roman" w:hAnsi="Times New Roman"/>
                <w:sz w:val="24"/>
                <w:szCs w:val="24"/>
              </w:rPr>
              <w:t>культурно-досуговых</w:t>
            </w:r>
            <w:proofErr w:type="spellEnd"/>
            <w:r w:rsidRPr="00D728DE">
              <w:rPr>
                <w:rFonts w:ascii="Times New Roman" w:hAnsi="Times New Roman"/>
                <w:sz w:val="24"/>
                <w:szCs w:val="24"/>
              </w:rPr>
              <w:t xml:space="preserve"> организаций клубного типа, парков культуры и отдыха, городских садов, других аналогичных </w:t>
            </w:r>
            <w:proofErr w:type="spellStart"/>
            <w:r w:rsidRPr="00D728DE">
              <w:rPr>
                <w:rFonts w:ascii="Times New Roman" w:hAnsi="Times New Roman"/>
                <w:sz w:val="24"/>
                <w:szCs w:val="24"/>
              </w:rPr>
              <w:t>культурно-досуговых</w:t>
            </w:r>
            <w:proofErr w:type="spellEnd"/>
            <w:r w:rsidRPr="00D728DE">
              <w:rPr>
                <w:rFonts w:ascii="Times New Roman" w:hAnsi="Times New Roman"/>
                <w:sz w:val="24"/>
                <w:szCs w:val="24"/>
              </w:rPr>
              <w:t xml:space="preserve"> организаций</w:t>
            </w:r>
          </w:p>
        </w:tc>
      </w:tr>
    </w:tbl>
    <w:p w:rsidR="00D45D0C" w:rsidRDefault="00D45D0C" w:rsidP="00D45D0C">
      <w:pPr>
        <w:pStyle w:val="Pro-Gramma"/>
      </w:pPr>
    </w:p>
    <w:p w:rsidR="00D45D0C" w:rsidRDefault="00D45D0C" w:rsidP="00D45D0C">
      <w:pPr>
        <w:pStyle w:val="4"/>
      </w:pPr>
    </w:p>
    <w:p w:rsidR="00D45D0C" w:rsidRDefault="00D45D0C" w:rsidP="00D45D0C">
      <w:pPr>
        <w:pStyle w:val="4"/>
      </w:pPr>
    </w:p>
    <w:p w:rsidR="00D45D0C" w:rsidRDefault="00D45D0C" w:rsidP="00D45D0C">
      <w:pPr>
        <w:pStyle w:val="4"/>
      </w:pPr>
    </w:p>
    <w:p w:rsidR="00D45D0C" w:rsidRDefault="00D45D0C" w:rsidP="00D45D0C">
      <w:pPr>
        <w:pStyle w:val="4"/>
      </w:pPr>
    </w:p>
    <w:p w:rsidR="00D45D0C" w:rsidRDefault="00D45D0C" w:rsidP="00D45D0C">
      <w:pPr>
        <w:pStyle w:val="Pro-Gramma"/>
      </w:pPr>
    </w:p>
    <w:p w:rsidR="00D45D0C" w:rsidRPr="004704E0" w:rsidRDefault="00D45D0C" w:rsidP="00D45D0C">
      <w:pPr>
        <w:pStyle w:val="Pro-Gramma"/>
      </w:pPr>
    </w:p>
    <w:p w:rsidR="00D45D0C" w:rsidRDefault="00D45D0C" w:rsidP="00D45D0C">
      <w:pPr>
        <w:pStyle w:val="4"/>
      </w:pPr>
    </w:p>
    <w:p w:rsidR="00D45D0C" w:rsidRDefault="00D45D0C" w:rsidP="00D45D0C">
      <w:pPr>
        <w:pStyle w:val="4"/>
      </w:pPr>
    </w:p>
    <w:p w:rsidR="00D45D0C" w:rsidRDefault="00D45D0C" w:rsidP="00D45D0C">
      <w:pPr>
        <w:pStyle w:val="4"/>
      </w:pPr>
    </w:p>
    <w:p w:rsidR="00D45D0C" w:rsidRDefault="00D45D0C" w:rsidP="00D45D0C">
      <w:pPr>
        <w:pStyle w:val="4"/>
      </w:pPr>
    </w:p>
    <w:p w:rsidR="00D45D0C" w:rsidRPr="00EF043B" w:rsidRDefault="00D45D0C" w:rsidP="00D45D0C">
      <w:pPr>
        <w:spacing w:after="0" w:line="240" w:lineRule="auto"/>
        <w:contextualSpacing/>
        <w:jc w:val="right"/>
        <w:outlineLvl w:val="3"/>
        <w:rPr>
          <w:rFonts w:ascii="Times New Roman" w:eastAsia="Calibri" w:hAnsi="Times New Roman" w:cs="Times New Roman"/>
          <w:sz w:val="28"/>
          <w:szCs w:val="28"/>
        </w:rPr>
      </w:pPr>
      <w:r w:rsidRPr="00EF043B">
        <w:rPr>
          <w:rFonts w:ascii="Times New Roman" w:eastAsia="Calibri" w:hAnsi="Times New Roman" w:cs="Times New Roman"/>
          <w:sz w:val="28"/>
          <w:szCs w:val="28"/>
        </w:rPr>
        <w:lastRenderedPageBreak/>
        <w:t>Приложение 5</w:t>
      </w:r>
    </w:p>
    <w:p w:rsidR="00D45D0C" w:rsidRPr="00EF043B" w:rsidRDefault="004B659F" w:rsidP="00D45D0C">
      <w:pPr>
        <w:spacing w:after="0" w:line="240" w:lineRule="auto"/>
        <w:ind w:firstLine="709"/>
        <w:contextualSpacing/>
        <w:jc w:val="right"/>
        <w:rPr>
          <w:rFonts w:ascii="Times New Roman" w:eastAsia="Calibri" w:hAnsi="Times New Roman" w:cs="Times New Roman"/>
          <w:sz w:val="28"/>
          <w:szCs w:val="28"/>
        </w:rPr>
      </w:pPr>
      <w:r>
        <w:rPr>
          <w:rFonts w:ascii="Times New Roman" w:eastAsia="Calibri" w:hAnsi="Times New Roman" w:cs="Times New Roman"/>
          <w:sz w:val="28"/>
          <w:szCs w:val="28"/>
        </w:rPr>
        <w:t>к</w:t>
      </w:r>
      <w:r w:rsidR="00D45D0C" w:rsidRPr="00EF043B">
        <w:rPr>
          <w:rFonts w:ascii="Times New Roman" w:eastAsia="Calibri" w:hAnsi="Times New Roman" w:cs="Times New Roman"/>
          <w:sz w:val="28"/>
          <w:szCs w:val="28"/>
        </w:rPr>
        <w:t xml:space="preserve"> Положению</w:t>
      </w:r>
    </w:p>
    <w:p w:rsidR="00D45D0C" w:rsidRPr="00EF043B" w:rsidRDefault="00D45D0C" w:rsidP="00D45D0C">
      <w:pPr>
        <w:spacing w:after="0" w:line="240" w:lineRule="auto"/>
        <w:contextualSpacing/>
        <w:jc w:val="center"/>
        <w:outlineLvl w:val="3"/>
        <w:rPr>
          <w:rFonts w:ascii="Times New Roman" w:eastAsia="Calibri" w:hAnsi="Times New Roman" w:cs="Times New Roman"/>
          <w:b/>
          <w:sz w:val="28"/>
          <w:szCs w:val="28"/>
        </w:rPr>
      </w:pPr>
    </w:p>
    <w:p w:rsidR="00D45D0C" w:rsidRPr="00EF043B" w:rsidRDefault="00D45D0C" w:rsidP="00D45D0C">
      <w:pPr>
        <w:numPr>
          <w:ilvl w:val="0"/>
          <w:numId w:val="18"/>
        </w:numPr>
        <w:spacing w:after="0" w:line="240" w:lineRule="auto"/>
        <w:contextualSpacing/>
        <w:jc w:val="center"/>
        <w:outlineLvl w:val="3"/>
        <w:rPr>
          <w:rFonts w:ascii="Times New Roman" w:eastAsia="Calibri" w:hAnsi="Times New Roman" w:cs="Times New Roman"/>
          <w:b/>
          <w:sz w:val="28"/>
          <w:szCs w:val="28"/>
        </w:rPr>
      </w:pPr>
      <w:r w:rsidRPr="00EF043B">
        <w:rPr>
          <w:rFonts w:ascii="Times New Roman" w:eastAsia="Calibri" w:hAnsi="Times New Roman" w:cs="Times New Roman"/>
          <w:b/>
          <w:sz w:val="28"/>
          <w:szCs w:val="28"/>
        </w:rPr>
        <w:t>Порядок отнесения учреждений</w:t>
      </w:r>
      <w:r>
        <w:rPr>
          <w:rFonts w:ascii="Times New Roman" w:eastAsia="Calibri" w:hAnsi="Times New Roman" w:cs="Times New Roman"/>
          <w:b/>
          <w:sz w:val="28"/>
          <w:szCs w:val="28"/>
        </w:rPr>
        <w:t xml:space="preserve"> </w:t>
      </w:r>
      <w:r w:rsidRPr="00EF043B">
        <w:rPr>
          <w:rFonts w:ascii="Times New Roman" w:eastAsia="Calibri" w:hAnsi="Times New Roman" w:cs="Times New Roman"/>
          <w:b/>
          <w:sz w:val="28"/>
          <w:szCs w:val="28"/>
        </w:rPr>
        <w:t xml:space="preserve"> культуры</w:t>
      </w:r>
      <w:r>
        <w:rPr>
          <w:rFonts w:ascii="Times New Roman" w:eastAsia="Calibri" w:hAnsi="Times New Roman" w:cs="Times New Roman"/>
          <w:b/>
          <w:sz w:val="28"/>
          <w:szCs w:val="28"/>
        </w:rPr>
        <w:t xml:space="preserve"> </w:t>
      </w:r>
      <w:r w:rsidRPr="00A3516F">
        <w:rPr>
          <w:rFonts w:ascii="Times New Roman" w:eastAsia="Calibri" w:hAnsi="Times New Roman" w:cs="Times New Roman"/>
          <w:b/>
          <w:sz w:val="28"/>
          <w:szCs w:val="28"/>
        </w:rPr>
        <w:t>(для юридических лиц)</w:t>
      </w:r>
      <w:r w:rsidRPr="00EF043B">
        <w:rPr>
          <w:rFonts w:ascii="Times New Roman" w:eastAsia="Calibri" w:hAnsi="Times New Roman" w:cs="Times New Roman"/>
          <w:b/>
          <w:sz w:val="28"/>
          <w:szCs w:val="28"/>
        </w:rPr>
        <w:t xml:space="preserve"> к группам по оплате труда руководителей</w:t>
      </w:r>
    </w:p>
    <w:tbl>
      <w:tblPr>
        <w:tblW w:w="8804" w:type="dxa"/>
        <w:tblInd w:w="93" w:type="dxa"/>
        <w:tblLook w:val="04A0"/>
      </w:tblPr>
      <w:tblGrid>
        <w:gridCol w:w="3640"/>
        <w:gridCol w:w="60"/>
        <w:gridCol w:w="1482"/>
        <w:gridCol w:w="138"/>
        <w:gridCol w:w="1279"/>
        <w:gridCol w:w="138"/>
        <w:gridCol w:w="2067"/>
      </w:tblGrid>
      <w:tr w:rsidR="00D45D0C" w:rsidRPr="000F32AE" w:rsidTr="00D45D0C">
        <w:trPr>
          <w:gridAfter w:val="1"/>
          <w:wAfter w:w="2067" w:type="dxa"/>
          <w:trHeight w:val="375"/>
        </w:trPr>
        <w:tc>
          <w:tcPr>
            <w:tcW w:w="3700" w:type="dxa"/>
            <w:gridSpan w:val="2"/>
            <w:shd w:val="clear" w:color="auto" w:fill="FFFFFF"/>
            <w:noWrap/>
            <w:vAlign w:val="center"/>
            <w:hideMark/>
          </w:tcPr>
          <w:p w:rsidR="00D45D0C" w:rsidRPr="00A3516F" w:rsidRDefault="00D45D0C" w:rsidP="00D45D0C">
            <w:pPr>
              <w:jc w:val="both"/>
              <w:rPr>
                <w:color w:val="000000"/>
                <w:highlight w:val="yellow"/>
              </w:rPr>
            </w:pPr>
          </w:p>
        </w:tc>
        <w:tc>
          <w:tcPr>
            <w:tcW w:w="1620" w:type="dxa"/>
            <w:gridSpan w:val="2"/>
            <w:shd w:val="clear" w:color="auto" w:fill="FFFFFF"/>
            <w:noWrap/>
            <w:vAlign w:val="bottom"/>
            <w:hideMark/>
          </w:tcPr>
          <w:p w:rsidR="00D45D0C" w:rsidRPr="000F32AE" w:rsidRDefault="00D45D0C" w:rsidP="00D45D0C">
            <w:pPr>
              <w:spacing w:after="0" w:line="240" w:lineRule="auto"/>
              <w:rPr>
                <w:rFonts w:ascii="Times New Roman" w:eastAsia="Times New Roman" w:hAnsi="Times New Roman" w:cs="Times New Roman"/>
                <w:color w:val="000000"/>
                <w:highlight w:val="yellow"/>
              </w:rPr>
            </w:pPr>
          </w:p>
        </w:tc>
        <w:tc>
          <w:tcPr>
            <w:tcW w:w="1417" w:type="dxa"/>
            <w:gridSpan w:val="2"/>
            <w:shd w:val="clear" w:color="auto" w:fill="FFFFFF"/>
            <w:noWrap/>
            <w:vAlign w:val="bottom"/>
            <w:hideMark/>
          </w:tcPr>
          <w:p w:rsidR="00D45D0C" w:rsidRPr="000F32AE" w:rsidRDefault="00D45D0C" w:rsidP="00D45D0C">
            <w:pPr>
              <w:spacing w:after="0" w:line="240" w:lineRule="auto"/>
              <w:rPr>
                <w:rFonts w:ascii="Times New Roman" w:eastAsia="Times New Roman" w:hAnsi="Times New Roman" w:cs="Times New Roman"/>
                <w:color w:val="000000"/>
                <w:highlight w:val="yellow"/>
              </w:rPr>
            </w:pPr>
          </w:p>
        </w:tc>
      </w:tr>
      <w:tr w:rsidR="00D45D0C" w:rsidRPr="000F32AE" w:rsidTr="00D45D0C">
        <w:trPr>
          <w:gridAfter w:val="1"/>
          <w:wAfter w:w="2067" w:type="dxa"/>
          <w:trHeight w:val="390"/>
        </w:trPr>
        <w:tc>
          <w:tcPr>
            <w:tcW w:w="3700" w:type="dxa"/>
            <w:gridSpan w:val="2"/>
            <w:shd w:val="clear" w:color="auto" w:fill="FFFFFF"/>
            <w:noWrap/>
            <w:vAlign w:val="center"/>
            <w:hideMark/>
          </w:tcPr>
          <w:p w:rsidR="00D45D0C" w:rsidRPr="000F32AE" w:rsidRDefault="00D45D0C" w:rsidP="00D45D0C">
            <w:pPr>
              <w:spacing w:after="0" w:line="240" w:lineRule="auto"/>
              <w:jc w:val="both"/>
              <w:rPr>
                <w:rFonts w:ascii="Times New Roman" w:eastAsia="Times New Roman" w:hAnsi="Times New Roman" w:cs="Times New Roman"/>
                <w:color w:val="000000"/>
                <w:sz w:val="28"/>
                <w:szCs w:val="28"/>
                <w:highlight w:val="yellow"/>
              </w:rPr>
            </w:pPr>
          </w:p>
        </w:tc>
        <w:tc>
          <w:tcPr>
            <w:tcW w:w="1620" w:type="dxa"/>
            <w:gridSpan w:val="2"/>
            <w:shd w:val="clear" w:color="auto" w:fill="FFFFFF"/>
            <w:noWrap/>
            <w:vAlign w:val="bottom"/>
            <w:hideMark/>
          </w:tcPr>
          <w:p w:rsidR="00D45D0C" w:rsidRPr="000F32AE" w:rsidRDefault="00D45D0C" w:rsidP="00D45D0C">
            <w:pPr>
              <w:spacing w:after="0" w:line="240" w:lineRule="auto"/>
              <w:rPr>
                <w:rFonts w:ascii="Times New Roman" w:eastAsia="Times New Roman" w:hAnsi="Times New Roman" w:cs="Times New Roman"/>
                <w:color w:val="000000"/>
                <w:highlight w:val="yellow"/>
              </w:rPr>
            </w:pPr>
          </w:p>
        </w:tc>
        <w:tc>
          <w:tcPr>
            <w:tcW w:w="1417" w:type="dxa"/>
            <w:gridSpan w:val="2"/>
            <w:shd w:val="clear" w:color="auto" w:fill="FFFFFF"/>
            <w:noWrap/>
            <w:vAlign w:val="bottom"/>
            <w:hideMark/>
          </w:tcPr>
          <w:p w:rsidR="00D45D0C" w:rsidRPr="000F32AE" w:rsidRDefault="00D45D0C" w:rsidP="00D45D0C">
            <w:pPr>
              <w:spacing w:after="0" w:line="240" w:lineRule="auto"/>
              <w:rPr>
                <w:rFonts w:ascii="Times New Roman" w:eastAsia="Times New Roman" w:hAnsi="Times New Roman" w:cs="Times New Roman"/>
                <w:color w:val="000000"/>
                <w:highlight w:val="yellow"/>
              </w:rPr>
            </w:pPr>
          </w:p>
        </w:tc>
      </w:tr>
      <w:tr w:rsidR="00D45D0C" w:rsidRPr="00EF043B" w:rsidTr="00D45D0C">
        <w:trPr>
          <w:gridAfter w:val="2"/>
          <w:wAfter w:w="2205" w:type="dxa"/>
          <w:trHeight w:val="390"/>
        </w:trPr>
        <w:tc>
          <w:tcPr>
            <w:tcW w:w="3640" w:type="dxa"/>
            <w:noWrap/>
            <w:vAlign w:val="bottom"/>
            <w:hideMark/>
          </w:tcPr>
          <w:p w:rsidR="00D45D0C" w:rsidRPr="00EF043B" w:rsidRDefault="00D45D0C" w:rsidP="00D45D0C">
            <w:pPr>
              <w:spacing w:after="0" w:line="240" w:lineRule="auto"/>
              <w:rPr>
                <w:rFonts w:ascii="Times New Roman" w:eastAsia="Times New Roman" w:hAnsi="Times New Roman" w:cs="Times New Roman"/>
                <w:color w:val="000000"/>
                <w:sz w:val="24"/>
                <w:szCs w:val="24"/>
              </w:rPr>
            </w:pPr>
            <w:r w:rsidRPr="000F32AE">
              <w:rPr>
                <w:rFonts w:ascii="Times New Roman" w:eastAsia="Times New Roman" w:hAnsi="Times New Roman" w:cs="Times New Roman"/>
                <w:color w:val="000000"/>
                <w:sz w:val="24"/>
                <w:szCs w:val="24"/>
              </w:rPr>
              <w:t xml:space="preserve">1.  </w:t>
            </w:r>
            <w:r w:rsidRPr="00A3516F">
              <w:rPr>
                <w:rFonts w:ascii="Times New Roman" w:eastAsia="Times New Roman" w:hAnsi="Times New Roman" w:cs="Times New Roman"/>
                <w:color w:val="000000"/>
                <w:sz w:val="24"/>
                <w:szCs w:val="24"/>
              </w:rPr>
              <w:t>Дома Культуры</w:t>
            </w:r>
            <w:r w:rsidRPr="000F32AE">
              <w:rPr>
                <w:rFonts w:ascii="Times New Roman" w:eastAsia="Times New Roman" w:hAnsi="Times New Roman" w:cs="Times New Roman"/>
                <w:color w:val="000000"/>
                <w:sz w:val="24"/>
                <w:szCs w:val="24"/>
              </w:rPr>
              <w:t xml:space="preserve"> </w:t>
            </w:r>
          </w:p>
        </w:tc>
        <w:tc>
          <w:tcPr>
            <w:tcW w:w="1542" w:type="dxa"/>
            <w:gridSpan w:val="2"/>
            <w:noWrap/>
            <w:vAlign w:val="bottom"/>
            <w:hideMark/>
          </w:tcPr>
          <w:p w:rsidR="00D45D0C" w:rsidRPr="00EF043B" w:rsidRDefault="00D45D0C" w:rsidP="00D45D0C">
            <w:pPr>
              <w:spacing w:after="0"/>
              <w:rPr>
                <w:rFonts w:ascii="Calibri" w:eastAsia="Times New Roman" w:hAnsi="Calibri" w:cs="Times New Roman"/>
              </w:rPr>
            </w:pPr>
          </w:p>
        </w:tc>
        <w:tc>
          <w:tcPr>
            <w:tcW w:w="1417" w:type="dxa"/>
            <w:gridSpan w:val="2"/>
            <w:noWrap/>
            <w:vAlign w:val="bottom"/>
            <w:hideMark/>
          </w:tcPr>
          <w:p w:rsidR="00D45D0C" w:rsidRPr="00EF043B" w:rsidRDefault="00D45D0C" w:rsidP="00D45D0C">
            <w:pPr>
              <w:spacing w:after="0"/>
              <w:rPr>
                <w:rFonts w:ascii="Calibri" w:eastAsia="Times New Roman" w:hAnsi="Calibri" w:cs="Times New Roman"/>
              </w:rPr>
            </w:pPr>
          </w:p>
        </w:tc>
      </w:tr>
      <w:tr w:rsidR="00D45D0C" w:rsidRPr="00EF043B" w:rsidTr="00D45D0C">
        <w:trPr>
          <w:trHeight w:val="1611"/>
        </w:trPr>
        <w:tc>
          <w:tcPr>
            <w:tcW w:w="3640" w:type="dxa"/>
            <w:tcBorders>
              <w:top w:val="single" w:sz="8" w:space="0" w:color="auto"/>
              <w:left w:val="single" w:sz="8" w:space="0" w:color="auto"/>
              <w:bottom w:val="single" w:sz="8" w:space="0" w:color="auto"/>
              <w:right w:val="single" w:sz="4" w:space="0" w:color="auto"/>
            </w:tcBorders>
            <w:vAlign w:val="center"/>
            <w:hideMark/>
          </w:tcPr>
          <w:p w:rsidR="00D45D0C" w:rsidRPr="00EF043B" w:rsidRDefault="00D45D0C" w:rsidP="00D45D0C">
            <w:pPr>
              <w:spacing w:after="0" w:line="240" w:lineRule="auto"/>
              <w:jc w:val="center"/>
              <w:rPr>
                <w:rFonts w:ascii="Times New Roman" w:eastAsia="Times New Roman" w:hAnsi="Times New Roman" w:cs="Times New Roman"/>
                <w:color w:val="000000"/>
                <w:sz w:val="24"/>
                <w:szCs w:val="24"/>
              </w:rPr>
            </w:pPr>
            <w:r w:rsidRPr="00EF043B">
              <w:rPr>
                <w:rFonts w:ascii="Times New Roman" w:eastAsia="Times New Roman" w:hAnsi="Times New Roman" w:cs="Times New Roman"/>
                <w:color w:val="000000"/>
                <w:sz w:val="24"/>
                <w:szCs w:val="24"/>
              </w:rPr>
              <w:t>Объемные показатели</w:t>
            </w:r>
          </w:p>
        </w:tc>
        <w:tc>
          <w:tcPr>
            <w:tcW w:w="1542" w:type="dxa"/>
            <w:gridSpan w:val="2"/>
            <w:tcBorders>
              <w:top w:val="single" w:sz="8" w:space="0" w:color="auto"/>
              <w:left w:val="nil"/>
              <w:bottom w:val="single" w:sz="8" w:space="0" w:color="auto"/>
              <w:right w:val="single" w:sz="4" w:space="0" w:color="auto"/>
            </w:tcBorders>
            <w:vAlign w:val="center"/>
            <w:hideMark/>
          </w:tcPr>
          <w:p w:rsidR="00D45D0C" w:rsidRPr="00EF043B" w:rsidRDefault="00D45D0C" w:rsidP="00D45D0C">
            <w:pPr>
              <w:spacing w:after="0" w:line="240" w:lineRule="auto"/>
              <w:jc w:val="center"/>
              <w:rPr>
                <w:rFonts w:ascii="Times New Roman" w:eastAsia="Times New Roman" w:hAnsi="Times New Roman" w:cs="Times New Roman"/>
                <w:color w:val="000000"/>
                <w:sz w:val="24"/>
                <w:szCs w:val="24"/>
              </w:rPr>
            </w:pPr>
            <w:r w:rsidRPr="00EF043B">
              <w:rPr>
                <w:rFonts w:ascii="Times New Roman" w:eastAsia="Times New Roman" w:hAnsi="Times New Roman" w:cs="Times New Roman"/>
                <w:color w:val="000000"/>
                <w:sz w:val="24"/>
                <w:szCs w:val="24"/>
              </w:rPr>
              <w:t>Условия расчета</w:t>
            </w:r>
          </w:p>
        </w:tc>
        <w:tc>
          <w:tcPr>
            <w:tcW w:w="1417" w:type="dxa"/>
            <w:gridSpan w:val="2"/>
            <w:tcBorders>
              <w:top w:val="single" w:sz="8" w:space="0" w:color="auto"/>
              <w:left w:val="nil"/>
              <w:bottom w:val="single" w:sz="8" w:space="0" w:color="auto"/>
              <w:right w:val="single" w:sz="4" w:space="0" w:color="auto"/>
            </w:tcBorders>
            <w:shd w:val="clear" w:color="auto" w:fill="FFFFFF"/>
            <w:vAlign w:val="center"/>
            <w:hideMark/>
          </w:tcPr>
          <w:p w:rsidR="00D45D0C" w:rsidRPr="00EF043B" w:rsidRDefault="00D45D0C" w:rsidP="00D45D0C">
            <w:pPr>
              <w:spacing w:after="0" w:line="240" w:lineRule="auto"/>
              <w:jc w:val="center"/>
              <w:rPr>
                <w:rFonts w:ascii="Times New Roman" w:eastAsia="Times New Roman" w:hAnsi="Times New Roman" w:cs="Times New Roman"/>
                <w:color w:val="000000"/>
                <w:sz w:val="24"/>
                <w:szCs w:val="24"/>
              </w:rPr>
            </w:pPr>
            <w:r w:rsidRPr="00EF043B">
              <w:rPr>
                <w:rFonts w:ascii="Times New Roman" w:eastAsia="Times New Roman" w:hAnsi="Times New Roman" w:cs="Times New Roman"/>
                <w:color w:val="000000"/>
                <w:sz w:val="24"/>
                <w:szCs w:val="24"/>
              </w:rPr>
              <w:t>Количество баллов</w:t>
            </w:r>
          </w:p>
        </w:tc>
        <w:tc>
          <w:tcPr>
            <w:tcW w:w="2205" w:type="dxa"/>
            <w:gridSpan w:val="2"/>
            <w:tcBorders>
              <w:top w:val="single" w:sz="4" w:space="0" w:color="auto"/>
              <w:left w:val="nil"/>
              <w:bottom w:val="single" w:sz="4" w:space="0" w:color="auto"/>
              <w:right w:val="single" w:sz="4" w:space="0" w:color="auto"/>
            </w:tcBorders>
          </w:tcPr>
          <w:p w:rsidR="00D45D0C" w:rsidRPr="00EF043B" w:rsidRDefault="00D45D0C" w:rsidP="00D45D0C">
            <w:pPr>
              <w:rPr>
                <w:rFonts w:ascii="Times New Roman" w:eastAsia="Times New Roman" w:hAnsi="Times New Roman" w:cs="Times New Roman"/>
                <w:sz w:val="24"/>
                <w:szCs w:val="24"/>
              </w:rPr>
            </w:pPr>
          </w:p>
          <w:p w:rsidR="00D45D0C" w:rsidRPr="00EF043B" w:rsidRDefault="00D45D0C" w:rsidP="00D45D0C">
            <w:pPr>
              <w:rPr>
                <w:rFonts w:ascii="Times New Roman" w:eastAsia="Times New Roman" w:hAnsi="Times New Roman" w:cs="Times New Roman"/>
                <w:sz w:val="24"/>
                <w:szCs w:val="24"/>
              </w:rPr>
            </w:pPr>
            <w:r w:rsidRPr="00EF043B">
              <w:rPr>
                <w:rFonts w:ascii="Times New Roman" w:eastAsia="Times New Roman" w:hAnsi="Times New Roman" w:cs="Times New Roman"/>
                <w:sz w:val="24"/>
                <w:szCs w:val="24"/>
              </w:rPr>
              <w:t>Группа по оплате труда</w:t>
            </w:r>
          </w:p>
          <w:p w:rsidR="00D45D0C" w:rsidRPr="00EF043B" w:rsidRDefault="00D45D0C" w:rsidP="00D45D0C">
            <w:pPr>
              <w:rPr>
                <w:rFonts w:ascii="Times New Roman" w:eastAsia="Times New Roman" w:hAnsi="Times New Roman" w:cs="Times New Roman"/>
                <w:sz w:val="24"/>
                <w:szCs w:val="24"/>
              </w:rPr>
            </w:pPr>
          </w:p>
          <w:p w:rsidR="00D45D0C" w:rsidRPr="00EF043B" w:rsidRDefault="00D45D0C" w:rsidP="00D45D0C">
            <w:pPr>
              <w:rPr>
                <w:rFonts w:ascii="Times New Roman" w:eastAsia="Times New Roman" w:hAnsi="Times New Roman" w:cs="Times New Roman"/>
                <w:sz w:val="20"/>
                <w:szCs w:val="20"/>
              </w:rPr>
            </w:pPr>
          </w:p>
        </w:tc>
      </w:tr>
      <w:tr w:rsidR="00D45D0C" w:rsidRPr="00EF043B" w:rsidTr="00D45D0C">
        <w:trPr>
          <w:trHeight w:val="1590"/>
        </w:trPr>
        <w:tc>
          <w:tcPr>
            <w:tcW w:w="3640" w:type="dxa"/>
            <w:tcBorders>
              <w:top w:val="nil"/>
              <w:left w:val="single" w:sz="4" w:space="0" w:color="auto"/>
              <w:bottom w:val="single" w:sz="4" w:space="0" w:color="auto"/>
              <w:right w:val="single" w:sz="4" w:space="0" w:color="auto"/>
            </w:tcBorders>
            <w:vAlign w:val="center"/>
            <w:hideMark/>
          </w:tcPr>
          <w:p w:rsidR="00D45D0C" w:rsidRPr="00EF043B" w:rsidRDefault="00D45D0C" w:rsidP="00D45D0C">
            <w:pPr>
              <w:spacing w:after="0" w:line="240" w:lineRule="auto"/>
              <w:rPr>
                <w:rFonts w:ascii="Times New Roman" w:eastAsia="Times New Roman" w:hAnsi="Times New Roman" w:cs="Times New Roman"/>
                <w:color w:val="000000"/>
                <w:sz w:val="24"/>
                <w:szCs w:val="24"/>
              </w:rPr>
            </w:pPr>
            <w:r w:rsidRPr="00EF043B">
              <w:rPr>
                <w:rFonts w:ascii="Times New Roman" w:eastAsia="Times New Roman" w:hAnsi="Times New Roman" w:cs="Times New Roman"/>
                <w:color w:val="000000"/>
                <w:sz w:val="24"/>
                <w:szCs w:val="24"/>
              </w:rPr>
              <w:t>Число культурно-массовых мероприятий, ед. (7НК)</w:t>
            </w:r>
          </w:p>
        </w:tc>
        <w:tc>
          <w:tcPr>
            <w:tcW w:w="1542" w:type="dxa"/>
            <w:gridSpan w:val="2"/>
            <w:tcBorders>
              <w:top w:val="nil"/>
              <w:left w:val="nil"/>
              <w:bottom w:val="single" w:sz="4" w:space="0" w:color="auto"/>
              <w:right w:val="single" w:sz="4" w:space="0" w:color="auto"/>
            </w:tcBorders>
            <w:vAlign w:val="center"/>
            <w:hideMark/>
          </w:tcPr>
          <w:p w:rsidR="00D45D0C" w:rsidRPr="00EF043B" w:rsidRDefault="00D45D0C" w:rsidP="00D45D0C">
            <w:pPr>
              <w:spacing w:after="0" w:line="240" w:lineRule="auto"/>
              <w:jc w:val="center"/>
              <w:rPr>
                <w:rFonts w:ascii="Times New Roman" w:eastAsia="Times New Roman" w:hAnsi="Times New Roman" w:cs="Times New Roman"/>
                <w:color w:val="000000"/>
                <w:sz w:val="24"/>
                <w:szCs w:val="24"/>
              </w:rPr>
            </w:pPr>
            <w:r w:rsidRPr="00EF043B">
              <w:rPr>
                <w:rFonts w:ascii="Times New Roman" w:eastAsia="Times New Roman" w:hAnsi="Times New Roman" w:cs="Times New Roman"/>
                <w:color w:val="000000"/>
                <w:sz w:val="24"/>
                <w:szCs w:val="24"/>
              </w:rPr>
              <w:t xml:space="preserve"> за каждое мероприятие </w:t>
            </w:r>
          </w:p>
        </w:tc>
        <w:tc>
          <w:tcPr>
            <w:tcW w:w="1417" w:type="dxa"/>
            <w:gridSpan w:val="2"/>
            <w:tcBorders>
              <w:top w:val="nil"/>
              <w:left w:val="nil"/>
              <w:bottom w:val="single" w:sz="4" w:space="0" w:color="auto"/>
              <w:right w:val="single" w:sz="4" w:space="0" w:color="auto"/>
            </w:tcBorders>
            <w:shd w:val="clear" w:color="auto" w:fill="FFFFFF"/>
            <w:vAlign w:val="bottom"/>
            <w:hideMark/>
          </w:tcPr>
          <w:p w:rsidR="00D45D0C" w:rsidRPr="00EF043B" w:rsidRDefault="00D45D0C" w:rsidP="00D45D0C">
            <w:pPr>
              <w:spacing w:after="0" w:line="240" w:lineRule="auto"/>
              <w:jc w:val="right"/>
              <w:rPr>
                <w:rFonts w:ascii="Times New Roman" w:eastAsia="Times New Roman" w:hAnsi="Times New Roman" w:cs="Times New Roman"/>
                <w:color w:val="000000"/>
                <w:sz w:val="24"/>
                <w:szCs w:val="24"/>
              </w:rPr>
            </w:pPr>
            <w:r w:rsidRPr="00EF043B">
              <w:rPr>
                <w:rFonts w:ascii="Times New Roman" w:eastAsia="Times New Roman" w:hAnsi="Times New Roman" w:cs="Times New Roman"/>
                <w:color w:val="000000"/>
                <w:sz w:val="24"/>
                <w:szCs w:val="24"/>
              </w:rPr>
              <w:t>0,10</w:t>
            </w:r>
          </w:p>
        </w:tc>
        <w:tc>
          <w:tcPr>
            <w:tcW w:w="2205" w:type="dxa"/>
            <w:gridSpan w:val="2"/>
            <w:vMerge w:val="restart"/>
            <w:tcBorders>
              <w:top w:val="single" w:sz="4" w:space="0" w:color="auto"/>
              <w:left w:val="nil"/>
              <w:bottom w:val="single" w:sz="4" w:space="0" w:color="auto"/>
              <w:right w:val="single" w:sz="4" w:space="0" w:color="auto"/>
            </w:tcBorders>
          </w:tcPr>
          <w:p w:rsidR="00D45D0C" w:rsidRPr="00EF043B" w:rsidRDefault="00D45D0C" w:rsidP="00D45D0C">
            <w:pPr>
              <w:rPr>
                <w:rFonts w:ascii="Times New Roman" w:eastAsia="Times New Roman" w:hAnsi="Times New Roman" w:cs="Times New Roman"/>
                <w:sz w:val="24"/>
                <w:szCs w:val="24"/>
              </w:rPr>
            </w:pPr>
          </w:p>
          <w:p w:rsidR="00D45D0C" w:rsidRPr="00EF043B" w:rsidRDefault="00D45D0C" w:rsidP="00D45D0C">
            <w:pPr>
              <w:rPr>
                <w:rFonts w:ascii="Times New Roman" w:eastAsia="Times New Roman" w:hAnsi="Times New Roman" w:cs="Times New Roman"/>
                <w:sz w:val="24"/>
                <w:szCs w:val="24"/>
              </w:rPr>
            </w:pPr>
          </w:p>
          <w:p w:rsidR="00D45D0C" w:rsidRPr="00EF043B" w:rsidRDefault="00D45D0C" w:rsidP="00D45D0C">
            <w:pPr>
              <w:rPr>
                <w:rFonts w:ascii="Times New Roman" w:eastAsia="Times New Roman" w:hAnsi="Times New Roman" w:cs="Times New Roman"/>
                <w:sz w:val="24"/>
                <w:szCs w:val="24"/>
              </w:rPr>
            </w:pPr>
          </w:p>
          <w:p w:rsidR="00D45D0C" w:rsidRPr="00EF043B" w:rsidRDefault="00D45D0C" w:rsidP="00D45D0C">
            <w:pPr>
              <w:rPr>
                <w:rFonts w:ascii="Times New Roman" w:eastAsia="Times New Roman" w:hAnsi="Times New Roman" w:cs="Times New Roman"/>
                <w:sz w:val="24"/>
                <w:szCs w:val="24"/>
              </w:rPr>
            </w:pPr>
          </w:p>
          <w:p w:rsidR="00D45D0C" w:rsidRPr="00EF043B" w:rsidRDefault="00D45D0C" w:rsidP="00D45D0C">
            <w:pPr>
              <w:rPr>
                <w:rFonts w:ascii="Times New Roman" w:eastAsia="Times New Roman" w:hAnsi="Times New Roman" w:cs="Times New Roman"/>
                <w:sz w:val="24"/>
                <w:szCs w:val="24"/>
              </w:rPr>
            </w:pPr>
          </w:p>
          <w:p w:rsidR="00D45D0C" w:rsidRPr="00EF043B" w:rsidRDefault="00D45D0C" w:rsidP="00D45D0C">
            <w:pPr>
              <w:rPr>
                <w:rFonts w:ascii="Times New Roman" w:eastAsia="Times New Roman" w:hAnsi="Times New Roman" w:cs="Times New Roman"/>
                <w:sz w:val="24"/>
                <w:szCs w:val="24"/>
              </w:rPr>
            </w:pPr>
          </w:p>
          <w:p w:rsidR="00D45D0C" w:rsidRPr="00EF043B" w:rsidRDefault="00D45D0C" w:rsidP="00D45D0C">
            <w:pPr>
              <w:rPr>
                <w:rFonts w:ascii="Times New Roman" w:eastAsia="Times New Roman" w:hAnsi="Times New Roman" w:cs="Times New Roman"/>
                <w:sz w:val="24"/>
                <w:szCs w:val="24"/>
              </w:rPr>
            </w:pPr>
            <w:r w:rsidRPr="00EF043B">
              <w:rPr>
                <w:rFonts w:ascii="Times New Roman" w:eastAsia="Times New Roman" w:hAnsi="Times New Roman" w:cs="Times New Roman"/>
                <w:sz w:val="24"/>
                <w:szCs w:val="24"/>
              </w:rPr>
              <w:t>от 350</w:t>
            </w:r>
            <w:r w:rsidRPr="00EF043B">
              <w:rPr>
                <w:rFonts w:ascii="Times New Roman" w:eastAsia="Times New Roman" w:hAnsi="Times New Roman" w:cs="Times New Roman"/>
                <w:sz w:val="24"/>
                <w:szCs w:val="24"/>
              </w:rPr>
              <w:tab/>
              <w:t>- II группа</w:t>
            </w:r>
          </w:p>
          <w:p w:rsidR="00D45D0C" w:rsidRPr="00EF043B" w:rsidRDefault="00D45D0C" w:rsidP="00D45D0C">
            <w:pPr>
              <w:rPr>
                <w:rFonts w:ascii="Times New Roman" w:eastAsia="Times New Roman" w:hAnsi="Times New Roman" w:cs="Times New Roman"/>
                <w:sz w:val="24"/>
                <w:szCs w:val="24"/>
              </w:rPr>
            </w:pPr>
            <w:r w:rsidRPr="00EF043B">
              <w:rPr>
                <w:rFonts w:ascii="Times New Roman" w:eastAsia="Times New Roman" w:hAnsi="Times New Roman" w:cs="Times New Roman"/>
                <w:sz w:val="24"/>
                <w:szCs w:val="24"/>
              </w:rPr>
              <w:t>от 200 до 350-III группа</w:t>
            </w:r>
          </w:p>
          <w:p w:rsidR="00D45D0C" w:rsidRPr="00EF043B" w:rsidRDefault="00D45D0C" w:rsidP="00D45D0C">
            <w:pPr>
              <w:rPr>
                <w:rFonts w:ascii="Times New Roman" w:eastAsia="Times New Roman" w:hAnsi="Times New Roman" w:cs="Times New Roman"/>
                <w:sz w:val="20"/>
                <w:szCs w:val="20"/>
              </w:rPr>
            </w:pPr>
            <w:r w:rsidRPr="00EF043B">
              <w:rPr>
                <w:rFonts w:ascii="Times New Roman" w:eastAsia="Times New Roman" w:hAnsi="Times New Roman" w:cs="Times New Roman"/>
                <w:sz w:val="24"/>
                <w:szCs w:val="24"/>
              </w:rPr>
              <w:t>до 200 – IV группа</w:t>
            </w:r>
          </w:p>
        </w:tc>
      </w:tr>
      <w:tr w:rsidR="00D45D0C" w:rsidRPr="00EF043B" w:rsidTr="00D45D0C">
        <w:trPr>
          <w:trHeight w:val="885"/>
        </w:trPr>
        <w:tc>
          <w:tcPr>
            <w:tcW w:w="3640" w:type="dxa"/>
            <w:tcBorders>
              <w:top w:val="nil"/>
              <w:left w:val="single" w:sz="4" w:space="0" w:color="auto"/>
              <w:bottom w:val="single" w:sz="4" w:space="0" w:color="auto"/>
              <w:right w:val="single" w:sz="4" w:space="0" w:color="auto"/>
            </w:tcBorders>
            <w:vAlign w:val="center"/>
            <w:hideMark/>
          </w:tcPr>
          <w:p w:rsidR="00D45D0C" w:rsidRPr="00EF043B" w:rsidRDefault="00D45D0C" w:rsidP="00D45D0C">
            <w:pPr>
              <w:spacing w:after="0" w:line="240" w:lineRule="auto"/>
              <w:rPr>
                <w:rFonts w:ascii="Times New Roman" w:eastAsia="Times New Roman" w:hAnsi="Times New Roman" w:cs="Times New Roman"/>
                <w:color w:val="000000"/>
                <w:sz w:val="24"/>
                <w:szCs w:val="24"/>
              </w:rPr>
            </w:pPr>
            <w:r w:rsidRPr="00EF043B">
              <w:rPr>
                <w:rFonts w:ascii="Times New Roman" w:eastAsia="Times New Roman" w:hAnsi="Times New Roman" w:cs="Times New Roman"/>
                <w:color w:val="000000"/>
                <w:sz w:val="24"/>
                <w:szCs w:val="24"/>
              </w:rPr>
              <w:t>Число посещений культурно-массовых мероприятий на платной основе, чел. (7НК)</w:t>
            </w:r>
          </w:p>
        </w:tc>
        <w:tc>
          <w:tcPr>
            <w:tcW w:w="1542" w:type="dxa"/>
            <w:gridSpan w:val="2"/>
            <w:tcBorders>
              <w:top w:val="nil"/>
              <w:left w:val="nil"/>
              <w:bottom w:val="single" w:sz="4" w:space="0" w:color="auto"/>
              <w:right w:val="single" w:sz="4" w:space="0" w:color="auto"/>
            </w:tcBorders>
            <w:vAlign w:val="center"/>
            <w:hideMark/>
          </w:tcPr>
          <w:p w:rsidR="00D45D0C" w:rsidRPr="00EF043B" w:rsidRDefault="00D45D0C" w:rsidP="00D45D0C">
            <w:pPr>
              <w:spacing w:after="0" w:line="240" w:lineRule="auto"/>
              <w:jc w:val="center"/>
              <w:rPr>
                <w:rFonts w:ascii="Times New Roman" w:eastAsia="Times New Roman" w:hAnsi="Times New Roman" w:cs="Times New Roman"/>
                <w:color w:val="000000"/>
                <w:sz w:val="24"/>
                <w:szCs w:val="24"/>
              </w:rPr>
            </w:pPr>
            <w:r w:rsidRPr="00EF043B">
              <w:rPr>
                <w:rFonts w:ascii="Times New Roman" w:eastAsia="Times New Roman" w:hAnsi="Times New Roman" w:cs="Times New Roman"/>
                <w:color w:val="000000"/>
                <w:sz w:val="24"/>
                <w:szCs w:val="24"/>
              </w:rPr>
              <w:t>за 1 тысячу посещений</w:t>
            </w:r>
          </w:p>
        </w:tc>
        <w:tc>
          <w:tcPr>
            <w:tcW w:w="1417" w:type="dxa"/>
            <w:gridSpan w:val="2"/>
            <w:tcBorders>
              <w:top w:val="nil"/>
              <w:left w:val="nil"/>
              <w:bottom w:val="single" w:sz="4" w:space="0" w:color="auto"/>
              <w:right w:val="single" w:sz="4" w:space="0" w:color="auto"/>
            </w:tcBorders>
            <w:shd w:val="clear" w:color="auto" w:fill="FFFFFF"/>
            <w:vAlign w:val="bottom"/>
            <w:hideMark/>
          </w:tcPr>
          <w:p w:rsidR="00D45D0C" w:rsidRPr="00EF043B" w:rsidRDefault="00D45D0C" w:rsidP="00D45D0C">
            <w:pPr>
              <w:spacing w:after="0" w:line="240" w:lineRule="auto"/>
              <w:jc w:val="right"/>
              <w:rPr>
                <w:rFonts w:ascii="Times New Roman" w:eastAsia="Times New Roman" w:hAnsi="Times New Roman" w:cs="Times New Roman"/>
                <w:color w:val="000000"/>
                <w:sz w:val="24"/>
                <w:szCs w:val="24"/>
              </w:rPr>
            </w:pPr>
            <w:r w:rsidRPr="00EF043B">
              <w:rPr>
                <w:rFonts w:ascii="Times New Roman" w:eastAsia="Times New Roman" w:hAnsi="Times New Roman" w:cs="Times New Roman"/>
                <w:color w:val="000000"/>
                <w:sz w:val="24"/>
                <w:szCs w:val="24"/>
              </w:rPr>
              <w:t>1,00</w:t>
            </w:r>
          </w:p>
        </w:tc>
        <w:tc>
          <w:tcPr>
            <w:tcW w:w="0" w:type="auto"/>
            <w:gridSpan w:val="2"/>
            <w:vMerge/>
            <w:tcBorders>
              <w:top w:val="single" w:sz="4" w:space="0" w:color="auto"/>
              <w:left w:val="nil"/>
              <w:bottom w:val="single" w:sz="4" w:space="0" w:color="auto"/>
              <w:right w:val="single" w:sz="4" w:space="0" w:color="auto"/>
            </w:tcBorders>
            <w:vAlign w:val="center"/>
            <w:hideMark/>
          </w:tcPr>
          <w:p w:rsidR="00D45D0C" w:rsidRPr="00EF043B" w:rsidRDefault="00D45D0C" w:rsidP="00D45D0C">
            <w:pPr>
              <w:spacing w:after="0" w:line="240" w:lineRule="auto"/>
              <w:rPr>
                <w:rFonts w:ascii="Times New Roman" w:eastAsia="Times New Roman" w:hAnsi="Times New Roman" w:cs="Times New Roman"/>
                <w:sz w:val="20"/>
                <w:szCs w:val="20"/>
              </w:rPr>
            </w:pPr>
          </w:p>
        </w:tc>
      </w:tr>
      <w:tr w:rsidR="00D45D0C" w:rsidRPr="00EF043B" w:rsidTr="00D45D0C">
        <w:trPr>
          <w:trHeight w:val="1530"/>
        </w:trPr>
        <w:tc>
          <w:tcPr>
            <w:tcW w:w="3640" w:type="dxa"/>
            <w:tcBorders>
              <w:top w:val="nil"/>
              <w:left w:val="single" w:sz="4" w:space="0" w:color="auto"/>
              <w:bottom w:val="single" w:sz="4" w:space="0" w:color="auto"/>
              <w:right w:val="single" w:sz="4" w:space="0" w:color="auto"/>
            </w:tcBorders>
            <w:vAlign w:val="center"/>
            <w:hideMark/>
          </w:tcPr>
          <w:p w:rsidR="00D45D0C" w:rsidRPr="00EF043B" w:rsidRDefault="00D45D0C" w:rsidP="00D45D0C">
            <w:pPr>
              <w:spacing w:after="0" w:line="240" w:lineRule="auto"/>
              <w:rPr>
                <w:rFonts w:ascii="Times New Roman" w:eastAsia="Times New Roman" w:hAnsi="Times New Roman" w:cs="Times New Roman"/>
                <w:color w:val="000000"/>
                <w:sz w:val="24"/>
                <w:szCs w:val="24"/>
              </w:rPr>
            </w:pPr>
            <w:r w:rsidRPr="00EF043B">
              <w:rPr>
                <w:rFonts w:ascii="Times New Roman" w:eastAsia="Times New Roman" w:hAnsi="Times New Roman" w:cs="Times New Roman"/>
                <w:color w:val="000000"/>
                <w:sz w:val="24"/>
                <w:szCs w:val="24"/>
              </w:rPr>
              <w:t>Число участников клубных формирований, чел. (7НК)</w:t>
            </w:r>
          </w:p>
        </w:tc>
        <w:tc>
          <w:tcPr>
            <w:tcW w:w="1542" w:type="dxa"/>
            <w:gridSpan w:val="2"/>
            <w:tcBorders>
              <w:top w:val="nil"/>
              <w:left w:val="nil"/>
              <w:bottom w:val="single" w:sz="4" w:space="0" w:color="auto"/>
              <w:right w:val="single" w:sz="4" w:space="0" w:color="auto"/>
            </w:tcBorders>
            <w:vAlign w:val="center"/>
            <w:hideMark/>
          </w:tcPr>
          <w:p w:rsidR="00D45D0C" w:rsidRPr="00EF043B" w:rsidRDefault="00D45D0C" w:rsidP="00D45D0C">
            <w:pPr>
              <w:spacing w:after="0" w:line="240" w:lineRule="auto"/>
              <w:jc w:val="center"/>
              <w:rPr>
                <w:rFonts w:ascii="Times New Roman" w:eastAsia="Times New Roman" w:hAnsi="Times New Roman" w:cs="Times New Roman"/>
                <w:color w:val="000000"/>
                <w:sz w:val="24"/>
                <w:szCs w:val="24"/>
              </w:rPr>
            </w:pPr>
            <w:r w:rsidRPr="00EF043B">
              <w:rPr>
                <w:rFonts w:ascii="Times New Roman" w:eastAsia="Times New Roman" w:hAnsi="Times New Roman" w:cs="Times New Roman"/>
                <w:color w:val="000000"/>
                <w:sz w:val="24"/>
                <w:szCs w:val="24"/>
              </w:rPr>
              <w:t>за 1 участника</w:t>
            </w:r>
          </w:p>
        </w:tc>
        <w:tc>
          <w:tcPr>
            <w:tcW w:w="1417" w:type="dxa"/>
            <w:gridSpan w:val="2"/>
            <w:tcBorders>
              <w:top w:val="nil"/>
              <w:left w:val="nil"/>
              <w:bottom w:val="single" w:sz="4" w:space="0" w:color="auto"/>
              <w:right w:val="single" w:sz="4" w:space="0" w:color="auto"/>
            </w:tcBorders>
            <w:shd w:val="clear" w:color="auto" w:fill="FFFFFF"/>
            <w:vAlign w:val="bottom"/>
            <w:hideMark/>
          </w:tcPr>
          <w:p w:rsidR="00D45D0C" w:rsidRPr="00EF043B" w:rsidRDefault="00D45D0C" w:rsidP="00D45D0C">
            <w:pPr>
              <w:spacing w:after="0" w:line="240" w:lineRule="auto"/>
              <w:jc w:val="right"/>
              <w:rPr>
                <w:rFonts w:ascii="Times New Roman" w:eastAsia="Times New Roman" w:hAnsi="Times New Roman" w:cs="Times New Roman"/>
                <w:color w:val="000000"/>
                <w:sz w:val="24"/>
                <w:szCs w:val="24"/>
              </w:rPr>
            </w:pPr>
            <w:r w:rsidRPr="00EF043B">
              <w:rPr>
                <w:rFonts w:ascii="Times New Roman" w:eastAsia="Times New Roman" w:hAnsi="Times New Roman" w:cs="Times New Roman"/>
                <w:color w:val="000000"/>
                <w:sz w:val="24"/>
                <w:szCs w:val="24"/>
              </w:rPr>
              <w:t>0,10</w:t>
            </w:r>
          </w:p>
        </w:tc>
        <w:tc>
          <w:tcPr>
            <w:tcW w:w="0" w:type="auto"/>
            <w:gridSpan w:val="2"/>
            <w:vMerge/>
            <w:tcBorders>
              <w:top w:val="single" w:sz="4" w:space="0" w:color="auto"/>
              <w:left w:val="nil"/>
              <w:bottom w:val="single" w:sz="4" w:space="0" w:color="auto"/>
              <w:right w:val="single" w:sz="4" w:space="0" w:color="auto"/>
            </w:tcBorders>
            <w:vAlign w:val="center"/>
            <w:hideMark/>
          </w:tcPr>
          <w:p w:rsidR="00D45D0C" w:rsidRPr="00EF043B" w:rsidRDefault="00D45D0C" w:rsidP="00D45D0C">
            <w:pPr>
              <w:spacing w:after="0" w:line="240" w:lineRule="auto"/>
              <w:rPr>
                <w:rFonts w:ascii="Times New Roman" w:eastAsia="Times New Roman" w:hAnsi="Times New Roman" w:cs="Times New Roman"/>
                <w:sz w:val="20"/>
                <w:szCs w:val="20"/>
              </w:rPr>
            </w:pPr>
          </w:p>
        </w:tc>
      </w:tr>
      <w:tr w:rsidR="00D45D0C" w:rsidRPr="00EF043B" w:rsidTr="00D45D0C">
        <w:trPr>
          <w:trHeight w:val="1620"/>
        </w:trPr>
        <w:tc>
          <w:tcPr>
            <w:tcW w:w="3640" w:type="dxa"/>
            <w:tcBorders>
              <w:top w:val="nil"/>
              <w:left w:val="single" w:sz="4" w:space="0" w:color="auto"/>
              <w:bottom w:val="single" w:sz="4" w:space="0" w:color="auto"/>
              <w:right w:val="single" w:sz="4" w:space="0" w:color="auto"/>
            </w:tcBorders>
            <w:vAlign w:val="center"/>
            <w:hideMark/>
          </w:tcPr>
          <w:p w:rsidR="00D45D0C" w:rsidRPr="00EF043B" w:rsidRDefault="00D45D0C" w:rsidP="00D45D0C">
            <w:pPr>
              <w:spacing w:after="0" w:line="240" w:lineRule="auto"/>
              <w:rPr>
                <w:rFonts w:ascii="Times New Roman" w:eastAsia="Times New Roman" w:hAnsi="Times New Roman" w:cs="Times New Roman"/>
                <w:color w:val="000000"/>
                <w:sz w:val="24"/>
                <w:szCs w:val="24"/>
              </w:rPr>
            </w:pPr>
            <w:r w:rsidRPr="00EF043B">
              <w:rPr>
                <w:rFonts w:ascii="Times New Roman" w:eastAsia="Times New Roman" w:hAnsi="Times New Roman" w:cs="Times New Roman"/>
                <w:color w:val="000000"/>
                <w:sz w:val="24"/>
                <w:szCs w:val="24"/>
              </w:rPr>
              <w:t>Участие учреждения в проектах, конкурсах, реализации государственных и ведомственных программ</w:t>
            </w:r>
          </w:p>
        </w:tc>
        <w:tc>
          <w:tcPr>
            <w:tcW w:w="1542" w:type="dxa"/>
            <w:gridSpan w:val="2"/>
            <w:tcBorders>
              <w:top w:val="nil"/>
              <w:left w:val="nil"/>
              <w:bottom w:val="single" w:sz="4" w:space="0" w:color="auto"/>
              <w:right w:val="single" w:sz="4" w:space="0" w:color="auto"/>
            </w:tcBorders>
            <w:vAlign w:val="center"/>
            <w:hideMark/>
          </w:tcPr>
          <w:p w:rsidR="00D45D0C" w:rsidRPr="00EF043B" w:rsidRDefault="00D45D0C" w:rsidP="00D45D0C">
            <w:pPr>
              <w:spacing w:after="0" w:line="240" w:lineRule="auto"/>
              <w:jc w:val="center"/>
              <w:rPr>
                <w:rFonts w:ascii="Times New Roman" w:eastAsia="Times New Roman" w:hAnsi="Times New Roman" w:cs="Times New Roman"/>
                <w:color w:val="000000"/>
                <w:sz w:val="24"/>
                <w:szCs w:val="24"/>
              </w:rPr>
            </w:pPr>
            <w:r w:rsidRPr="00EF043B">
              <w:rPr>
                <w:rFonts w:ascii="Times New Roman" w:eastAsia="Times New Roman" w:hAnsi="Times New Roman" w:cs="Times New Roman"/>
                <w:color w:val="000000"/>
                <w:sz w:val="24"/>
                <w:szCs w:val="24"/>
              </w:rPr>
              <w:t xml:space="preserve">за 1 участие </w:t>
            </w:r>
          </w:p>
        </w:tc>
        <w:tc>
          <w:tcPr>
            <w:tcW w:w="1417" w:type="dxa"/>
            <w:gridSpan w:val="2"/>
            <w:tcBorders>
              <w:top w:val="nil"/>
              <w:left w:val="nil"/>
              <w:bottom w:val="single" w:sz="4" w:space="0" w:color="auto"/>
              <w:right w:val="single" w:sz="4" w:space="0" w:color="auto"/>
            </w:tcBorders>
            <w:shd w:val="clear" w:color="auto" w:fill="FFFFFF"/>
            <w:vAlign w:val="bottom"/>
            <w:hideMark/>
          </w:tcPr>
          <w:p w:rsidR="00D45D0C" w:rsidRPr="00EF043B" w:rsidRDefault="00D45D0C" w:rsidP="00D45D0C">
            <w:pPr>
              <w:spacing w:after="0" w:line="240" w:lineRule="auto"/>
              <w:jc w:val="right"/>
              <w:rPr>
                <w:rFonts w:ascii="Times New Roman" w:eastAsia="Times New Roman" w:hAnsi="Times New Roman" w:cs="Times New Roman"/>
                <w:color w:val="000000"/>
                <w:sz w:val="24"/>
                <w:szCs w:val="24"/>
              </w:rPr>
            </w:pPr>
            <w:r w:rsidRPr="00EF043B">
              <w:rPr>
                <w:rFonts w:ascii="Times New Roman" w:eastAsia="Times New Roman" w:hAnsi="Times New Roman" w:cs="Times New Roman"/>
                <w:color w:val="000000"/>
                <w:sz w:val="24"/>
                <w:szCs w:val="24"/>
              </w:rPr>
              <w:t>10,00</w:t>
            </w:r>
          </w:p>
        </w:tc>
        <w:tc>
          <w:tcPr>
            <w:tcW w:w="0" w:type="auto"/>
            <w:gridSpan w:val="2"/>
            <w:vMerge/>
            <w:tcBorders>
              <w:top w:val="single" w:sz="4" w:space="0" w:color="auto"/>
              <w:left w:val="nil"/>
              <w:bottom w:val="single" w:sz="4" w:space="0" w:color="auto"/>
              <w:right w:val="single" w:sz="4" w:space="0" w:color="auto"/>
            </w:tcBorders>
            <w:vAlign w:val="center"/>
            <w:hideMark/>
          </w:tcPr>
          <w:p w:rsidR="00D45D0C" w:rsidRPr="00EF043B" w:rsidRDefault="00D45D0C" w:rsidP="00D45D0C">
            <w:pPr>
              <w:spacing w:after="0" w:line="240" w:lineRule="auto"/>
              <w:rPr>
                <w:rFonts w:ascii="Times New Roman" w:eastAsia="Times New Roman" w:hAnsi="Times New Roman" w:cs="Times New Roman"/>
                <w:sz w:val="20"/>
                <w:szCs w:val="20"/>
              </w:rPr>
            </w:pPr>
          </w:p>
        </w:tc>
      </w:tr>
      <w:tr w:rsidR="00D45D0C" w:rsidRPr="00EF043B" w:rsidTr="00D45D0C">
        <w:trPr>
          <w:trHeight w:val="1335"/>
        </w:trPr>
        <w:tc>
          <w:tcPr>
            <w:tcW w:w="3640" w:type="dxa"/>
            <w:tcBorders>
              <w:top w:val="nil"/>
              <w:left w:val="single" w:sz="4" w:space="0" w:color="auto"/>
              <w:bottom w:val="single" w:sz="4" w:space="0" w:color="auto"/>
              <w:right w:val="single" w:sz="4" w:space="0" w:color="auto"/>
            </w:tcBorders>
            <w:vAlign w:val="center"/>
            <w:hideMark/>
          </w:tcPr>
          <w:p w:rsidR="00D45D0C" w:rsidRPr="00EF043B" w:rsidRDefault="00D45D0C" w:rsidP="00D45D0C">
            <w:pPr>
              <w:spacing w:after="0" w:line="240" w:lineRule="auto"/>
              <w:rPr>
                <w:rFonts w:ascii="Times New Roman" w:eastAsia="Times New Roman" w:hAnsi="Times New Roman" w:cs="Times New Roman"/>
                <w:color w:val="000000"/>
                <w:sz w:val="24"/>
                <w:szCs w:val="24"/>
              </w:rPr>
            </w:pPr>
            <w:r w:rsidRPr="00EF043B">
              <w:rPr>
                <w:rFonts w:ascii="Times New Roman" w:eastAsia="Times New Roman" w:hAnsi="Times New Roman" w:cs="Times New Roman"/>
                <w:color w:val="000000"/>
                <w:sz w:val="24"/>
                <w:szCs w:val="24"/>
              </w:rPr>
              <w:t>Участие клубных формирований в международных, всероссийских, межрегиональных и областных конкурсах и фестивалях</w:t>
            </w:r>
          </w:p>
        </w:tc>
        <w:tc>
          <w:tcPr>
            <w:tcW w:w="1542" w:type="dxa"/>
            <w:gridSpan w:val="2"/>
            <w:tcBorders>
              <w:top w:val="nil"/>
              <w:left w:val="nil"/>
              <w:bottom w:val="single" w:sz="4" w:space="0" w:color="auto"/>
              <w:right w:val="single" w:sz="4" w:space="0" w:color="auto"/>
            </w:tcBorders>
            <w:vAlign w:val="center"/>
            <w:hideMark/>
          </w:tcPr>
          <w:p w:rsidR="00D45D0C" w:rsidRPr="00EF043B" w:rsidRDefault="00D45D0C" w:rsidP="00D45D0C">
            <w:pPr>
              <w:spacing w:after="0" w:line="240" w:lineRule="auto"/>
              <w:jc w:val="center"/>
              <w:rPr>
                <w:rFonts w:ascii="Times New Roman" w:eastAsia="Times New Roman" w:hAnsi="Times New Roman" w:cs="Times New Roman"/>
                <w:color w:val="000000"/>
                <w:sz w:val="24"/>
                <w:szCs w:val="24"/>
              </w:rPr>
            </w:pPr>
            <w:r w:rsidRPr="00EF043B">
              <w:rPr>
                <w:rFonts w:ascii="Times New Roman" w:eastAsia="Times New Roman" w:hAnsi="Times New Roman" w:cs="Times New Roman"/>
                <w:color w:val="000000"/>
                <w:sz w:val="24"/>
                <w:szCs w:val="24"/>
              </w:rPr>
              <w:t xml:space="preserve">за 1 участие </w:t>
            </w:r>
          </w:p>
        </w:tc>
        <w:tc>
          <w:tcPr>
            <w:tcW w:w="1417" w:type="dxa"/>
            <w:gridSpan w:val="2"/>
            <w:tcBorders>
              <w:top w:val="nil"/>
              <w:left w:val="nil"/>
              <w:bottom w:val="single" w:sz="4" w:space="0" w:color="auto"/>
              <w:right w:val="single" w:sz="4" w:space="0" w:color="auto"/>
            </w:tcBorders>
            <w:shd w:val="clear" w:color="auto" w:fill="FFFFFF"/>
            <w:vAlign w:val="bottom"/>
            <w:hideMark/>
          </w:tcPr>
          <w:p w:rsidR="00D45D0C" w:rsidRPr="00EF043B" w:rsidRDefault="00D45D0C" w:rsidP="00D45D0C">
            <w:pPr>
              <w:spacing w:after="0" w:line="240" w:lineRule="auto"/>
              <w:jc w:val="right"/>
              <w:rPr>
                <w:rFonts w:ascii="Times New Roman" w:eastAsia="Times New Roman" w:hAnsi="Times New Roman" w:cs="Times New Roman"/>
                <w:color w:val="000000"/>
                <w:sz w:val="24"/>
                <w:szCs w:val="24"/>
              </w:rPr>
            </w:pPr>
            <w:r w:rsidRPr="00EF043B">
              <w:rPr>
                <w:rFonts w:ascii="Times New Roman" w:eastAsia="Times New Roman" w:hAnsi="Times New Roman" w:cs="Times New Roman"/>
                <w:color w:val="000000"/>
                <w:sz w:val="24"/>
                <w:szCs w:val="24"/>
              </w:rPr>
              <w:t>5,00</w:t>
            </w:r>
          </w:p>
        </w:tc>
        <w:tc>
          <w:tcPr>
            <w:tcW w:w="0" w:type="auto"/>
            <w:gridSpan w:val="2"/>
            <w:vMerge/>
            <w:tcBorders>
              <w:top w:val="single" w:sz="4" w:space="0" w:color="auto"/>
              <w:left w:val="nil"/>
              <w:bottom w:val="single" w:sz="4" w:space="0" w:color="auto"/>
              <w:right w:val="single" w:sz="4" w:space="0" w:color="auto"/>
            </w:tcBorders>
            <w:vAlign w:val="center"/>
            <w:hideMark/>
          </w:tcPr>
          <w:p w:rsidR="00D45D0C" w:rsidRPr="00EF043B" w:rsidRDefault="00D45D0C" w:rsidP="00D45D0C">
            <w:pPr>
              <w:spacing w:after="0" w:line="240" w:lineRule="auto"/>
              <w:rPr>
                <w:rFonts w:ascii="Times New Roman" w:eastAsia="Times New Roman" w:hAnsi="Times New Roman" w:cs="Times New Roman"/>
                <w:sz w:val="20"/>
                <w:szCs w:val="20"/>
              </w:rPr>
            </w:pPr>
          </w:p>
        </w:tc>
      </w:tr>
    </w:tbl>
    <w:p w:rsidR="00D45D0C" w:rsidRPr="00EF043B" w:rsidRDefault="00D45D0C" w:rsidP="00D45D0C">
      <w:pPr>
        <w:spacing w:after="0" w:line="240" w:lineRule="auto"/>
        <w:contextualSpacing/>
        <w:jc w:val="both"/>
        <w:rPr>
          <w:rFonts w:ascii="Times New Roman" w:eastAsia="Calibri" w:hAnsi="Times New Roman" w:cs="Times New Roman"/>
          <w:sz w:val="28"/>
          <w:szCs w:val="28"/>
        </w:rPr>
      </w:pPr>
    </w:p>
    <w:p w:rsidR="00D45D0C" w:rsidRDefault="00D45D0C" w:rsidP="00D45D0C">
      <w:pPr>
        <w:pStyle w:val="4"/>
        <w:jc w:val="right"/>
        <w:rPr>
          <w:b w:val="0"/>
        </w:rPr>
      </w:pPr>
    </w:p>
    <w:p w:rsidR="00D45D0C" w:rsidRPr="00A3516F" w:rsidRDefault="00D45D0C" w:rsidP="00D45D0C">
      <w:pPr>
        <w:pStyle w:val="Pro-Gramma"/>
      </w:pPr>
    </w:p>
    <w:p w:rsidR="00D45D0C" w:rsidRDefault="00D45D0C" w:rsidP="00D45D0C">
      <w:pPr>
        <w:pStyle w:val="4"/>
        <w:jc w:val="right"/>
        <w:rPr>
          <w:b w:val="0"/>
        </w:rPr>
      </w:pPr>
    </w:p>
    <w:p w:rsidR="00D45D0C" w:rsidRDefault="00D45D0C" w:rsidP="00D45D0C">
      <w:pPr>
        <w:pStyle w:val="4"/>
        <w:jc w:val="right"/>
        <w:rPr>
          <w:b w:val="0"/>
        </w:rPr>
      </w:pPr>
    </w:p>
    <w:p w:rsidR="00D45D0C" w:rsidRDefault="00D45D0C" w:rsidP="00D45D0C">
      <w:pPr>
        <w:pStyle w:val="4"/>
        <w:jc w:val="right"/>
        <w:rPr>
          <w:b w:val="0"/>
        </w:rPr>
      </w:pPr>
    </w:p>
    <w:p w:rsidR="00D45D0C" w:rsidRDefault="00D45D0C" w:rsidP="00D45D0C">
      <w:pPr>
        <w:pStyle w:val="4"/>
        <w:jc w:val="right"/>
        <w:rPr>
          <w:b w:val="0"/>
        </w:rPr>
      </w:pPr>
    </w:p>
    <w:p w:rsidR="00D45D0C" w:rsidRDefault="00D45D0C" w:rsidP="00D45D0C">
      <w:pPr>
        <w:pStyle w:val="4"/>
        <w:jc w:val="right"/>
        <w:rPr>
          <w:b w:val="0"/>
        </w:rPr>
      </w:pPr>
      <w:r w:rsidRPr="00CB310F">
        <w:rPr>
          <w:b w:val="0"/>
        </w:rPr>
        <w:t xml:space="preserve">Приложение </w:t>
      </w:r>
      <w:r>
        <w:rPr>
          <w:b w:val="0"/>
        </w:rPr>
        <w:t>6</w:t>
      </w:r>
    </w:p>
    <w:p w:rsidR="00D45D0C" w:rsidRPr="00CB310F" w:rsidRDefault="004B659F" w:rsidP="00D45D0C">
      <w:pPr>
        <w:pStyle w:val="Pro-Gramma"/>
        <w:jc w:val="right"/>
      </w:pPr>
      <w:r>
        <w:t>к</w:t>
      </w:r>
      <w:r w:rsidR="00D45D0C">
        <w:t xml:space="preserve"> Положению</w:t>
      </w:r>
    </w:p>
    <w:p w:rsidR="00D45D0C" w:rsidRDefault="00D45D0C" w:rsidP="00D45D0C">
      <w:pPr>
        <w:pStyle w:val="Pro-Gramma"/>
        <w:ind w:firstLine="0"/>
      </w:pPr>
    </w:p>
    <w:p w:rsidR="00D45D0C" w:rsidRDefault="00D45D0C" w:rsidP="00D45D0C">
      <w:pPr>
        <w:pStyle w:val="Pro-Gramma"/>
        <w:ind w:firstLine="0"/>
      </w:pPr>
    </w:p>
    <w:p w:rsidR="00D45D0C" w:rsidRDefault="00D45D0C" w:rsidP="00D45D0C">
      <w:pPr>
        <w:pStyle w:val="Pro-Gramma"/>
        <w:ind w:firstLine="0"/>
        <w:jc w:val="center"/>
        <w:rPr>
          <w:b/>
        </w:rPr>
      </w:pPr>
      <w:r>
        <w:rPr>
          <w:b/>
        </w:rPr>
        <w:t>Рекомендуемый перечень</w:t>
      </w:r>
    </w:p>
    <w:p w:rsidR="00D45D0C" w:rsidRDefault="00D45D0C" w:rsidP="00D45D0C">
      <w:pPr>
        <w:pStyle w:val="Pro-Gramma"/>
        <w:ind w:firstLine="0"/>
        <w:jc w:val="center"/>
        <w:rPr>
          <w:b/>
        </w:rPr>
      </w:pPr>
      <w:r>
        <w:rPr>
          <w:b/>
        </w:rPr>
        <w:t>профессий рабочих, предусмотренных 4-м КУ ПКГ «Общеотраслевые профессии рабочих второго уровня», выполняющих важные (особо важные) и ответственные (особо ответственные) работы</w:t>
      </w:r>
    </w:p>
    <w:p w:rsidR="00D45D0C" w:rsidRDefault="00D45D0C" w:rsidP="00D45D0C">
      <w:pPr>
        <w:pStyle w:val="Pro-Gramma"/>
        <w:ind w:firstLine="0"/>
      </w:pPr>
    </w:p>
    <w:p w:rsidR="00D45D0C" w:rsidRPr="00AE558E" w:rsidRDefault="00D45D0C" w:rsidP="00D45D0C">
      <w:pPr>
        <w:pStyle w:val="Pro-Gramma"/>
        <w:ind w:firstLine="0"/>
        <w:rPr>
          <w:b/>
        </w:rPr>
      </w:pPr>
    </w:p>
    <w:p w:rsidR="00D45D0C" w:rsidRDefault="00D45D0C" w:rsidP="00D45D0C">
      <w:pPr>
        <w:pStyle w:val="Pro-Gramma"/>
        <w:ind w:firstLine="0"/>
        <w:jc w:val="center"/>
      </w:pPr>
    </w:p>
    <w:p w:rsidR="00D45D0C" w:rsidRDefault="00D45D0C" w:rsidP="00D45D0C">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 Бутафор-декоратор, занятый изготовлением особо сложных скульптурных изделий и декораций для театральных постановок.</w:t>
      </w:r>
    </w:p>
    <w:p w:rsidR="00D45D0C" w:rsidRDefault="00D45D0C" w:rsidP="00D45D0C">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 Водители автобусов или специальных легковых автомобилей ("Дети"), занятые перевозкой обучающихся (детей, воспитанников), водитель пожарного автомобиля.</w:t>
      </w:r>
    </w:p>
    <w:p w:rsidR="00D45D0C" w:rsidRDefault="00D45D0C" w:rsidP="00D45D0C">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 Гример-постижер, занятый изготовлением специальных париков и выполнением портретных и особо сложных гримов.</w:t>
      </w:r>
    </w:p>
    <w:p w:rsidR="00D45D0C" w:rsidRDefault="00D45D0C" w:rsidP="00D45D0C">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 Закройщик, занятый изготовлением особо сложных исторических костюмов для театральных постановок по собственным эскизам.</w:t>
      </w:r>
    </w:p>
    <w:p w:rsidR="00D45D0C" w:rsidRDefault="00D45D0C" w:rsidP="00D45D0C">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5. </w:t>
      </w:r>
      <w:proofErr w:type="spellStart"/>
      <w:r>
        <w:rPr>
          <w:rFonts w:ascii="Times New Roman" w:eastAsia="Times New Roman" w:hAnsi="Times New Roman" w:cs="Times New Roman"/>
          <w:sz w:val="28"/>
          <w:szCs w:val="28"/>
          <w:lang w:eastAsia="en-US"/>
        </w:rPr>
        <w:t>Реставратор-ремонтировщик</w:t>
      </w:r>
      <w:proofErr w:type="spellEnd"/>
      <w:r>
        <w:rPr>
          <w:rFonts w:ascii="Times New Roman" w:eastAsia="Times New Roman" w:hAnsi="Times New Roman" w:cs="Times New Roman"/>
          <w:sz w:val="28"/>
          <w:szCs w:val="28"/>
          <w:lang w:eastAsia="en-US"/>
        </w:rPr>
        <w:t xml:space="preserve"> органов, особо ценных и уникальных пианино, роялей.</w:t>
      </w:r>
    </w:p>
    <w:p w:rsidR="00D45D0C" w:rsidRDefault="00D45D0C" w:rsidP="00D45D0C">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6. </w:t>
      </w:r>
      <w:proofErr w:type="spellStart"/>
      <w:r>
        <w:rPr>
          <w:rFonts w:ascii="Times New Roman" w:eastAsia="Times New Roman" w:hAnsi="Times New Roman" w:cs="Times New Roman"/>
          <w:sz w:val="28"/>
          <w:szCs w:val="28"/>
          <w:lang w:eastAsia="en-US"/>
        </w:rPr>
        <w:t>Реставратор-ремонтировщик</w:t>
      </w:r>
      <w:proofErr w:type="spellEnd"/>
      <w:r>
        <w:rPr>
          <w:rFonts w:ascii="Times New Roman" w:eastAsia="Times New Roman" w:hAnsi="Times New Roman" w:cs="Times New Roman"/>
          <w:sz w:val="28"/>
          <w:szCs w:val="28"/>
          <w:lang w:eastAsia="en-US"/>
        </w:rPr>
        <w:t xml:space="preserve"> уникальных смычковых и щипковых музыкальных инструментов.</w:t>
      </w:r>
    </w:p>
    <w:p w:rsidR="00D45D0C" w:rsidRDefault="00D45D0C" w:rsidP="00D45D0C">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7. </w:t>
      </w:r>
      <w:proofErr w:type="gramStart"/>
      <w:r>
        <w:rPr>
          <w:rFonts w:ascii="Times New Roman" w:eastAsia="Times New Roman" w:hAnsi="Times New Roman" w:cs="Times New Roman"/>
          <w:sz w:val="28"/>
          <w:szCs w:val="28"/>
          <w:lang w:eastAsia="en-US"/>
        </w:rPr>
        <w:t>Слесари, электромонтеры, электромеханики, наладчики, занятые ремонтом, наладкой, монтажом и обслуживанием особо сложного и уникального оборудования, контрольно-измерительных приборов, киноаппаратуры.</w:t>
      </w:r>
      <w:proofErr w:type="gramEnd"/>
    </w:p>
    <w:p w:rsidR="00D45D0C" w:rsidRDefault="00D45D0C" w:rsidP="00D45D0C">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8. Водители: автобусов, занятые перевозкой участников профессиональных художественных коллективов; автоклубов, оборудованных специальными техническими средствами, осуществляющие перевозку художественных коллективов и специалистов для культурного обслуживания населения.</w:t>
      </w:r>
    </w:p>
    <w:p w:rsidR="00D45D0C" w:rsidRDefault="00D45D0C" w:rsidP="00D45D0C">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9. Машинист сцены, возглавляющий монтировочную часть с численностью рабочих менее 10 человек.</w:t>
      </w:r>
    </w:p>
    <w:p w:rsidR="00D45D0C" w:rsidRDefault="00D45D0C" w:rsidP="00D45D0C">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10. Переплетчик, занятый переплетением особо ценных книг и особо важных документов.</w:t>
      </w:r>
    </w:p>
    <w:p w:rsidR="00D45D0C" w:rsidRDefault="00D45D0C" w:rsidP="00D45D0C">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11. Реставратор редких и ценных книг, рукописей и документов, реставратор фильмокопий.</w:t>
      </w:r>
    </w:p>
    <w:p w:rsidR="00D45D0C" w:rsidRDefault="00D45D0C" w:rsidP="00D45D0C">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12. Фотограф, занятый выполнением репродуцированных работ и реставрацией особо важных документов с угасающими текстами.</w:t>
      </w:r>
    </w:p>
    <w:p w:rsidR="00D45D0C" w:rsidRDefault="00D45D0C" w:rsidP="00D45D0C">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13. Макетчик, занятый изготовлением особо сложных макетов для театральных постановок.</w:t>
      </w:r>
    </w:p>
    <w:p w:rsidR="00D45D0C" w:rsidRDefault="00D45D0C" w:rsidP="00D45D0C">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14. Швея.</w:t>
      </w:r>
    </w:p>
    <w:p w:rsidR="00D45D0C" w:rsidRDefault="00D45D0C" w:rsidP="00D45D0C">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15. Столяр, занятый ремонтом и реставрацией музейной и художественной мебели из дерева ценных пород.</w:t>
      </w:r>
    </w:p>
    <w:p w:rsidR="00D45D0C" w:rsidRDefault="00D45D0C" w:rsidP="00D45D0C">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16. Осветитель, ведущий разработку схем освещения и световых эффектов в сложных по оформлению спектаклях, цирковых представлениях, концертных программах, отбор и установку средств операторского освещения.</w:t>
      </w:r>
    </w:p>
    <w:p w:rsidR="00D45D0C" w:rsidRDefault="00D45D0C" w:rsidP="00D45D0C">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17. Водитель легковых автомобилей, автобусов малого класса.</w:t>
      </w:r>
    </w:p>
    <w:p w:rsidR="00D45D0C" w:rsidRDefault="00D45D0C" w:rsidP="00D45D0C">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18. Киномеханик.</w:t>
      </w:r>
    </w:p>
    <w:p w:rsidR="00D45D0C" w:rsidRDefault="00D45D0C" w:rsidP="00D45D0C">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19. Машинист (кочегар) котельной.</w:t>
      </w:r>
    </w:p>
    <w:p w:rsidR="00D45D0C" w:rsidRDefault="00D45D0C" w:rsidP="00D45D0C">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20. Оператор котельной.</w:t>
      </w:r>
    </w:p>
    <w:p w:rsidR="00D45D0C" w:rsidRDefault="00D45D0C" w:rsidP="00D45D0C">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 Печник</w:t>
      </w:r>
    </w:p>
    <w:p w:rsidR="00D45D0C" w:rsidRDefault="00D45D0C" w:rsidP="00D45D0C">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 Плотник.</w:t>
      </w:r>
    </w:p>
    <w:p w:rsidR="00D45D0C" w:rsidRDefault="00D45D0C" w:rsidP="00D45D0C">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23. Рабочий зеленого строительства.</w:t>
      </w:r>
    </w:p>
    <w:p w:rsidR="00D45D0C" w:rsidRDefault="00D45D0C" w:rsidP="00D45D0C">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24. Рабочий по комплексному обслуживанию зданий и сооружений.</w:t>
      </w:r>
    </w:p>
    <w:p w:rsidR="00D45D0C" w:rsidRDefault="00D45D0C" w:rsidP="00D45D0C">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25. Слесарь по ремонту автомобилей.</w:t>
      </w:r>
    </w:p>
    <w:p w:rsidR="00D45D0C" w:rsidRDefault="00D45D0C" w:rsidP="00D45D0C">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26. Слесарь-ремонтник.</w:t>
      </w:r>
    </w:p>
    <w:p w:rsidR="00D45D0C" w:rsidRDefault="00D45D0C" w:rsidP="00D45D0C">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27. Слесарь-сантехник.</w:t>
      </w:r>
    </w:p>
    <w:p w:rsidR="00D45D0C" w:rsidRDefault="00D45D0C" w:rsidP="00D45D0C">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28. Слесарь-электрик по ремонту электрооборудования.</w:t>
      </w:r>
    </w:p>
    <w:p w:rsidR="00D45D0C" w:rsidRDefault="00D45D0C" w:rsidP="00D45D0C">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p>
    <w:p w:rsidR="00D45D0C" w:rsidRDefault="00D45D0C" w:rsidP="00D45D0C">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Примечания:</w:t>
      </w:r>
    </w:p>
    <w:p w:rsidR="00D45D0C" w:rsidRDefault="00D45D0C" w:rsidP="00D45D0C">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1. К квалифицированным рабочим относятся рабочие, имеющие не ниже 4-8 разрядов согласно Общероссийскому классификатору профессий рабочих, должностей служащих и тарифных разрядов (ОКПДТР) и Единому тарифно-квалификационному справочнику (ЕТКС) и выполняющие работы, предусмотренные этим разрядом, либо более высокой сложности. Рабочие, выполняющие такие работы, должны обладать не только профессиональными знаниями, соответствующими присвоенному или квалификационному разряду, но и ориентироваться в смежных профессиях, использовать передовой производственный опыт.</w:t>
      </w:r>
    </w:p>
    <w:p w:rsidR="00D45D0C" w:rsidRDefault="00D45D0C" w:rsidP="00D45D0C">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Другим рабочим, не предусмотренным примерным перечнем, оплата по более высокому межуровневому коэффициенту может устанавливаться при условии выполнения ими качественно и в полном объеме работ по трем профилям, если по одному из ни</w:t>
      </w:r>
      <w:r w:rsidR="001C0188">
        <w:rPr>
          <w:rFonts w:ascii="Times New Roman" w:eastAsia="Times New Roman" w:hAnsi="Times New Roman" w:cs="Times New Roman"/>
          <w:sz w:val="28"/>
          <w:szCs w:val="28"/>
          <w:lang w:eastAsia="en-US"/>
        </w:rPr>
        <w:t>х они имеют разряд не ниже шестого.</w:t>
      </w:r>
    </w:p>
    <w:p w:rsidR="00D45D0C" w:rsidRDefault="00D45D0C" w:rsidP="00D45D0C">
      <w:pPr>
        <w:rPr>
          <w:rFonts w:ascii="Times New Roman" w:eastAsia="Times New Roman" w:hAnsi="Times New Roman" w:cs="Times New Roman"/>
          <w:sz w:val="28"/>
          <w:szCs w:val="28"/>
          <w:lang w:eastAsia="en-US"/>
        </w:rPr>
      </w:pPr>
    </w:p>
    <w:p w:rsidR="00D45D0C" w:rsidRDefault="00D45D0C" w:rsidP="00D45D0C">
      <w:pPr>
        <w:rPr>
          <w:rFonts w:ascii="Times New Roman" w:eastAsia="Times New Roman" w:hAnsi="Times New Roman" w:cs="Times New Roman"/>
          <w:sz w:val="28"/>
          <w:szCs w:val="28"/>
          <w:lang w:eastAsia="en-US"/>
        </w:rPr>
      </w:pPr>
    </w:p>
    <w:p w:rsidR="00D45D0C" w:rsidRDefault="00D45D0C" w:rsidP="00D45D0C"/>
    <w:sectPr w:rsidR="00D45D0C" w:rsidSect="001F4D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PetersburgCT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DejaVu Sans">
    <w:altName w:val="Times New Roman"/>
    <w:charset w:val="CC"/>
    <w:family w:val="swiss"/>
    <w:pitch w:val="variable"/>
    <w:sig w:usb0="00000000" w:usb1="D200FDFF" w:usb2="0A042029" w:usb3="00000000" w:csb0="8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273"/>
    <w:multiLevelType w:val="hybridMultilevel"/>
    <w:tmpl w:val="562A2266"/>
    <w:lvl w:ilvl="0" w:tplc="661A6964">
      <w:start w:val="1"/>
      <w:numFmt w:val="bullet"/>
      <w:lvlText w:val=""/>
      <w:lvlJc w:val="left"/>
      <w:pPr>
        <w:tabs>
          <w:tab w:val="num" w:pos="2694"/>
        </w:tabs>
        <w:ind w:left="2694" w:firstLine="1134"/>
      </w:pPr>
      <w:rPr>
        <w:rFonts w:ascii="Wingdings" w:hAnsi="Wingdings" w:hint="default"/>
        <w:color w:val="8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E7682802">
      <w:start w:val="1"/>
      <w:numFmt w:val="bullet"/>
      <w:pStyle w:val="Pro-List-1"/>
      <w:lvlText w:val=""/>
      <w:lvlJc w:val="left"/>
      <w:pPr>
        <w:tabs>
          <w:tab w:val="num" w:pos="666"/>
        </w:tabs>
        <w:ind w:left="666" w:firstLine="1134"/>
      </w:pPr>
      <w:rPr>
        <w:rFonts w:ascii="Wingdings" w:hAnsi="Wingdings" w:hint="default"/>
        <w:color w:val="C41C16"/>
        <w:sz w:val="24"/>
        <w:szCs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0D6E41"/>
    <w:multiLevelType w:val="hybridMultilevel"/>
    <w:tmpl w:val="40B81F76"/>
    <w:lvl w:ilvl="0" w:tplc="75D85748">
      <w:start w:val="1"/>
      <w:numFmt w:val="bullet"/>
      <w:lvlText w:val="-"/>
      <w:lvlJc w:val="left"/>
      <w:pPr>
        <w:tabs>
          <w:tab w:val="num" w:pos="2880"/>
        </w:tabs>
        <w:ind w:left="2880" w:hanging="360"/>
      </w:pPr>
      <w:rPr>
        <w:rFonts w:ascii="Georgia" w:hAnsi="Georgi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E4A4FCAA">
      <w:start w:val="1"/>
      <w:numFmt w:val="bullet"/>
      <w:lvlText w:val=""/>
      <w:lvlJc w:val="left"/>
      <w:pPr>
        <w:tabs>
          <w:tab w:val="num" w:pos="666"/>
        </w:tabs>
        <w:ind w:left="666" w:firstLine="1134"/>
      </w:pPr>
      <w:rPr>
        <w:rFonts w:ascii="Wingdings" w:hAnsi="Wingdings" w:hint="default"/>
        <w:color w:val="C41C16"/>
        <w:sz w:val="24"/>
        <w:szCs w:val="24"/>
      </w:rPr>
    </w:lvl>
    <w:lvl w:ilvl="3" w:tplc="5E36BBDC">
      <w:start w:val="1"/>
      <w:numFmt w:val="bullet"/>
      <w:pStyle w:val="Pro-List-2"/>
      <w:lvlText w:val="-"/>
      <w:lvlJc w:val="left"/>
      <w:pPr>
        <w:tabs>
          <w:tab w:val="num" w:pos="2880"/>
        </w:tabs>
        <w:ind w:left="2880" w:hanging="360"/>
      </w:pPr>
      <w:rPr>
        <w:rFonts w:ascii="Georgia" w:hAnsi="Georgia"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80310F"/>
    <w:multiLevelType w:val="hybridMultilevel"/>
    <w:tmpl w:val="83BEA044"/>
    <w:lvl w:ilvl="0" w:tplc="FC4A68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460D81"/>
    <w:multiLevelType w:val="multilevel"/>
    <w:tmpl w:val="7DA45C9A"/>
    <w:styleLink w:val="WWOutlineListStyle11"/>
    <w:lvl w:ilvl="0">
      <w:start w:val="1"/>
      <w:numFmt w:val="none"/>
      <w:lvlText w:val="%1"/>
      <w:lvlJc w:val="left"/>
    </w:lvl>
    <w:lvl w:ilvl="1">
      <w:start w:val="1"/>
      <w:numFmt w:val="decimal"/>
      <w:lvlText w:val="%2."/>
      <w:lvlJc w:val="left"/>
      <w:pPr>
        <w:ind w:left="283" w:hanging="283"/>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2177012F"/>
    <w:multiLevelType w:val="multilevel"/>
    <w:tmpl w:val="1C8A54BC"/>
    <w:lvl w:ilvl="0">
      <w:start w:val="1"/>
      <w:numFmt w:val="decimal"/>
      <w:lvlText w:val="%1."/>
      <w:lvlJc w:val="left"/>
      <w:pPr>
        <w:ind w:left="432" w:hanging="432"/>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22B5272C"/>
    <w:multiLevelType w:val="multilevel"/>
    <w:tmpl w:val="83C6BBEA"/>
    <w:lvl w:ilvl="0">
      <w:start w:val="1"/>
      <w:numFmt w:val="decimal"/>
      <w:lvlText w:val="%1."/>
      <w:lvlJc w:val="left"/>
      <w:pPr>
        <w:ind w:left="1069"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6">
    <w:nsid w:val="32CA3F93"/>
    <w:multiLevelType w:val="multilevel"/>
    <w:tmpl w:val="6250201E"/>
    <w:lvl w:ilvl="0">
      <w:start w:val="2"/>
      <w:numFmt w:val="decimal"/>
      <w:lvlText w:val="%1."/>
      <w:lvlJc w:val="left"/>
      <w:pPr>
        <w:ind w:left="675" w:hanging="675"/>
      </w:pPr>
      <w:rPr>
        <w:rFonts w:eastAsiaTheme="minorEastAsia" w:hint="default"/>
        <w:color w:val="2D2D2D"/>
      </w:rPr>
    </w:lvl>
    <w:lvl w:ilvl="1">
      <w:start w:val="7"/>
      <w:numFmt w:val="decimal"/>
      <w:lvlText w:val="%1.%2."/>
      <w:lvlJc w:val="left"/>
      <w:pPr>
        <w:ind w:left="862" w:hanging="720"/>
      </w:pPr>
      <w:rPr>
        <w:rFonts w:eastAsiaTheme="minorEastAsia" w:hint="default"/>
        <w:color w:val="2D2D2D"/>
      </w:rPr>
    </w:lvl>
    <w:lvl w:ilvl="2">
      <w:start w:val="2"/>
      <w:numFmt w:val="decimal"/>
      <w:lvlText w:val="%1.%2.%3."/>
      <w:lvlJc w:val="left"/>
      <w:pPr>
        <w:ind w:left="1004" w:hanging="720"/>
      </w:pPr>
      <w:rPr>
        <w:rFonts w:eastAsiaTheme="minorEastAsia" w:hint="default"/>
        <w:color w:val="2D2D2D"/>
      </w:rPr>
    </w:lvl>
    <w:lvl w:ilvl="3">
      <w:start w:val="1"/>
      <w:numFmt w:val="decimal"/>
      <w:lvlText w:val="%1.%2.%3.%4."/>
      <w:lvlJc w:val="left"/>
      <w:pPr>
        <w:ind w:left="1506" w:hanging="1080"/>
      </w:pPr>
      <w:rPr>
        <w:rFonts w:eastAsiaTheme="minorEastAsia" w:hint="default"/>
        <w:color w:val="2D2D2D"/>
      </w:rPr>
    </w:lvl>
    <w:lvl w:ilvl="4">
      <w:start w:val="1"/>
      <w:numFmt w:val="decimal"/>
      <w:lvlText w:val="%1.%2.%3.%4.%5."/>
      <w:lvlJc w:val="left"/>
      <w:pPr>
        <w:ind w:left="1648" w:hanging="1080"/>
      </w:pPr>
      <w:rPr>
        <w:rFonts w:eastAsiaTheme="minorEastAsia" w:hint="default"/>
        <w:color w:val="2D2D2D"/>
      </w:rPr>
    </w:lvl>
    <w:lvl w:ilvl="5">
      <w:start w:val="1"/>
      <w:numFmt w:val="decimal"/>
      <w:lvlText w:val="%1.%2.%3.%4.%5.%6."/>
      <w:lvlJc w:val="left"/>
      <w:pPr>
        <w:ind w:left="2150" w:hanging="1440"/>
      </w:pPr>
      <w:rPr>
        <w:rFonts w:eastAsiaTheme="minorEastAsia" w:hint="default"/>
        <w:color w:val="2D2D2D"/>
      </w:rPr>
    </w:lvl>
    <w:lvl w:ilvl="6">
      <w:start w:val="1"/>
      <w:numFmt w:val="decimal"/>
      <w:lvlText w:val="%1.%2.%3.%4.%5.%6.%7."/>
      <w:lvlJc w:val="left"/>
      <w:pPr>
        <w:ind w:left="2652" w:hanging="1800"/>
      </w:pPr>
      <w:rPr>
        <w:rFonts w:eastAsiaTheme="minorEastAsia" w:hint="default"/>
        <w:color w:val="2D2D2D"/>
      </w:rPr>
    </w:lvl>
    <w:lvl w:ilvl="7">
      <w:start w:val="1"/>
      <w:numFmt w:val="decimal"/>
      <w:lvlText w:val="%1.%2.%3.%4.%5.%6.%7.%8."/>
      <w:lvlJc w:val="left"/>
      <w:pPr>
        <w:ind w:left="2794" w:hanging="1800"/>
      </w:pPr>
      <w:rPr>
        <w:rFonts w:eastAsiaTheme="minorEastAsia" w:hint="default"/>
        <w:color w:val="2D2D2D"/>
      </w:rPr>
    </w:lvl>
    <w:lvl w:ilvl="8">
      <w:start w:val="1"/>
      <w:numFmt w:val="decimal"/>
      <w:lvlText w:val="%1.%2.%3.%4.%5.%6.%7.%8.%9."/>
      <w:lvlJc w:val="left"/>
      <w:pPr>
        <w:ind w:left="3296" w:hanging="2160"/>
      </w:pPr>
      <w:rPr>
        <w:rFonts w:eastAsiaTheme="minorEastAsia" w:hint="default"/>
        <w:color w:val="2D2D2D"/>
      </w:rPr>
    </w:lvl>
  </w:abstractNum>
  <w:abstractNum w:abstractNumId="7">
    <w:nsid w:val="39B51AB1"/>
    <w:multiLevelType w:val="hybridMultilevel"/>
    <w:tmpl w:val="D13A3C5E"/>
    <w:lvl w:ilvl="0" w:tplc="FC4A68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9DE3A10"/>
    <w:multiLevelType w:val="multilevel"/>
    <w:tmpl w:val="12AA4D70"/>
    <w:lvl w:ilvl="0">
      <w:start w:val="1"/>
      <w:numFmt w:val="decimal"/>
      <w:lvlText w:val="%1."/>
      <w:lvlJc w:val="left"/>
      <w:pPr>
        <w:ind w:left="1165" w:hanging="456"/>
      </w:pPr>
      <w:rPr>
        <w:rFonts w:ascii="Times New Roman" w:hAnsi="Times New Roman" w:cs="Times New Roman" w:hint="default"/>
        <w:sz w:val="28"/>
        <w:szCs w:val="28"/>
      </w:rPr>
    </w:lvl>
    <w:lvl w:ilvl="1">
      <w:start w:val="4"/>
      <w:numFmt w:val="decimal"/>
      <w:isLgl/>
      <w:lvlText w:val="%1.%2."/>
      <w:lvlJc w:val="left"/>
      <w:pPr>
        <w:ind w:left="1500" w:hanging="720"/>
      </w:pPr>
      <w:rPr>
        <w:rFonts w:eastAsia="Times New Roman" w:hint="default"/>
        <w:color w:val="2D2D2D"/>
      </w:rPr>
    </w:lvl>
    <w:lvl w:ilvl="2">
      <w:start w:val="2"/>
      <w:numFmt w:val="decimal"/>
      <w:isLgl/>
      <w:lvlText w:val="%1.%2.%3."/>
      <w:lvlJc w:val="left"/>
      <w:pPr>
        <w:ind w:left="1004" w:hanging="720"/>
      </w:pPr>
      <w:rPr>
        <w:rFonts w:eastAsia="Times New Roman" w:hint="default"/>
        <w:color w:val="2D2D2D"/>
      </w:rPr>
    </w:lvl>
    <w:lvl w:ilvl="3">
      <w:start w:val="1"/>
      <w:numFmt w:val="decimal"/>
      <w:isLgl/>
      <w:lvlText w:val="%1.%2.%3.%4."/>
      <w:lvlJc w:val="left"/>
      <w:pPr>
        <w:ind w:left="2002" w:hanging="1080"/>
      </w:pPr>
      <w:rPr>
        <w:rFonts w:eastAsia="Times New Roman" w:hint="default"/>
        <w:color w:val="2D2D2D"/>
      </w:rPr>
    </w:lvl>
    <w:lvl w:ilvl="4">
      <w:start w:val="1"/>
      <w:numFmt w:val="decimal"/>
      <w:isLgl/>
      <w:lvlText w:val="%1.%2.%3.%4.%5."/>
      <w:lvlJc w:val="left"/>
      <w:pPr>
        <w:ind w:left="2073" w:hanging="1080"/>
      </w:pPr>
      <w:rPr>
        <w:rFonts w:eastAsia="Times New Roman" w:hint="default"/>
        <w:color w:val="2D2D2D"/>
      </w:rPr>
    </w:lvl>
    <w:lvl w:ilvl="5">
      <w:start w:val="1"/>
      <w:numFmt w:val="decimal"/>
      <w:isLgl/>
      <w:lvlText w:val="%1.%2.%3.%4.%5.%6."/>
      <w:lvlJc w:val="left"/>
      <w:pPr>
        <w:ind w:left="2504" w:hanging="1440"/>
      </w:pPr>
      <w:rPr>
        <w:rFonts w:eastAsia="Times New Roman" w:hint="default"/>
        <w:color w:val="2D2D2D"/>
      </w:rPr>
    </w:lvl>
    <w:lvl w:ilvl="6">
      <w:start w:val="1"/>
      <w:numFmt w:val="decimal"/>
      <w:isLgl/>
      <w:lvlText w:val="%1.%2.%3.%4.%5.%6.%7."/>
      <w:lvlJc w:val="left"/>
      <w:pPr>
        <w:ind w:left="2935" w:hanging="1800"/>
      </w:pPr>
      <w:rPr>
        <w:rFonts w:eastAsia="Times New Roman" w:hint="default"/>
        <w:color w:val="2D2D2D"/>
      </w:rPr>
    </w:lvl>
    <w:lvl w:ilvl="7">
      <w:start w:val="1"/>
      <w:numFmt w:val="decimal"/>
      <w:isLgl/>
      <w:lvlText w:val="%1.%2.%3.%4.%5.%6.%7.%8."/>
      <w:lvlJc w:val="left"/>
      <w:pPr>
        <w:ind w:left="3006" w:hanging="1800"/>
      </w:pPr>
      <w:rPr>
        <w:rFonts w:eastAsia="Times New Roman" w:hint="default"/>
        <w:color w:val="2D2D2D"/>
      </w:rPr>
    </w:lvl>
    <w:lvl w:ilvl="8">
      <w:start w:val="1"/>
      <w:numFmt w:val="decimal"/>
      <w:isLgl/>
      <w:lvlText w:val="%1.%2.%3.%4.%5.%6.%7.%8.%9."/>
      <w:lvlJc w:val="left"/>
      <w:pPr>
        <w:ind w:left="3437" w:hanging="2160"/>
      </w:pPr>
      <w:rPr>
        <w:rFonts w:eastAsia="Times New Roman" w:hint="default"/>
        <w:color w:val="2D2D2D"/>
      </w:rPr>
    </w:lvl>
  </w:abstractNum>
  <w:abstractNum w:abstractNumId="9">
    <w:nsid w:val="3A0A4BCE"/>
    <w:multiLevelType w:val="multilevel"/>
    <w:tmpl w:val="A3B4B20C"/>
    <w:lvl w:ilvl="0">
      <w:start w:val="1"/>
      <w:numFmt w:val="decimal"/>
      <w:lvlText w:val="%1."/>
      <w:lvlJc w:val="left"/>
      <w:pPr>
        <w:ind w:left="1710" w:hanging="990"/>
      </w:pPr>
      <w:rPr>
        <w:rFonts w:ascii="Times New Roman" w:hAnsi="Times New Roman" w:cs="Times New Roman"/>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3B01676A"/>
    <w:multiLevelType w:val="hybridMultilevel"/>
    <w:tmpl w:val="83D2B3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0D11D7"/>
    <w:multiLevelType w:val="hybridMultilevel"/>
    <w:tmpl w:val="1D5822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DAA5D5F"/>
    <w:multiLevelType w:val="hybridMultilevel"/>
    <w:tmpl w:val="FC68A3F8"/>
    <w:lvl w:ilvl="0" w:tplc="C3204080">
      <w:start w:val="6"/>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nsid w:val="3EE47D3F"/>
    <w:multiLevelType w:val="hybridMultilevel"/>
    <w:tmpl w:val="7D301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EF3262"/>
    <w:multiLevelType w:val="hybridMultilevel"/>
    <w:tmpl w:val="1F2EA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1F6BFB"/>
    <w:multiLevelType w:val="multilevel"/>
    <w:tmpl w:val="B5FC2134"/>
    <w:lvl w:ilvl="0">
      <w:start w:val="1"/>
      <w:numFmt w:val="decimal"/>
      <w:lvlText w:val="%1."/>
      <w:lvlJc w:val="left"/>
      <w:pPr>
        <w:ind w:left="1710" w:hanging="990"/>
      </w:pPr>
      <w:rPr>
        <w:rFonts w:ascii="Times New Roman" w:hAnsi="Times New Roman" w:cs="Times New Roman"/>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6E7F4E38"/>
    <w:multiLevelType w:val="hybridMultilevel"/>
    <w:tmpl w:val="DF44EBD2"/>
    <w:lvl w:ilvl="0" w:tplc="FC4A689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11"/>
  </w:num>
  <w:num w:numId="4">
    <w:abstractNumId w:val="7"/>
  </w:num>
  <w:num w:numId="5">
    <w:abstractNumId w:val="16"/>
  </w:num>
  <w:num w:numId="6">
    <w:abstractNumId w:val="2"/>
  </w:num>
  <w:num w:numId="7">
    <w:abstractNumId w:val="15"/>
  </w:num>
  <w:num w:numId="8">
    <w:abstractNumId w:val="3"/>
  </w:num>
  <w:num w:numId="9">
    <w:abstractNumId w:val="8"/>
  </w:num>
  <w:num w:numId="10">
    <w:abstractNumId w:val="9"/>
  </w:num>
  <w:num w:numId="11">
    <w:abstractNumId w:val="4"/>
  </w:num>
  <w:num w:numId="12">
    <w:abstractNumId w:val="6"/>
  </w:num>
  <w:num w:numId="13">
    <w:abstractNumId w:val="14"/>
  </w:num>
  <w:num w:numId="14">
    <w:abstractNumId w:val="5"/>
  </w:num>
  <w:num w:numId="15">
    <w:abstractNumId w:val="12"/>
  </w:num>
  <w:num w:numId="16">
    <w:abstractNumId w:val="13"/>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useFELayout/>
  </w:compat>
  <w:rsids>
    <w:rsidRoot w:val="00D45D0C"/>
    <w:rsid w:val="001C0188"/>
    <w:rsid w:val="001F4DA6"/>
    <w:rsid w:val="002530A9"/>
    <w:rsid w:val="004B659F"/>
    <w:rsid w:val="00891282"/>
    <w:rsid w:val="008A4626"/>
    <w:rsid w:val="009305DC"/>
    <w:rsid w:val="00936844"/>
    <w:rsid w:val="009F5867"/>
    <w:rsid w:val="00C87943"/>
    <w:rsid w:val="00D45D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DA6"/>
  </w:style>
  <w:style w:type="paragraph" w:styleId="1">
    <w:name w:val="heading 1"/>
    <w:basedOn w:val="a0"/>
    <w:next w:val="Pro-Gramma"/>
    <w:link w:val="10"/>
    <w:qFormat/>
    <w:rsid w:val="00D45D0C"/>
    <w:pPr>
      <w:ind w:left="0"/>
    </w:pPr>
  </w:style>
  <w:style w:type="paragraph" w:styleId="2">
    <w:name w:val="heading 2"/>
    <w:basedOn w:val="a"/>
    <w:next w:val="Pro-Gramma"/>
    <w:link w:val="20"/>
    <w:qFormat/>
    <w:rsid w:val="00D45D0C"/>
    <w:pPr>
      <w:keepNext/>
      <w:pageBreakBefore/>
      <w:pBdr>
        <w:bottom w:val="single" w:sz="24" w:space="5" w:color="999999"/>
      </w:pBdr>
      <w:spacing w:after="840" w:line="240" w:lineRule="auto"/>
      <w:ind w:left="1080" w:hanging="1080"/>
      <w:jc w:val="right"/>
      <w:outlineLvl w:val="1"/>
    </w:pPr>
    <w:rPr>
      <w:rFonts w:ascii="Verdana" w:eastAsia="Times New Roman" w:hAnsi="Verdana" w:cs="Arial"/>
      <w:b/>
      <w:bCs/>
      <w:iCs/>
      <w:color w:val="C41C16"/>
      <w:sz w:val="28"/>
      <w:szCs w:val="28"/>
    </w:rPr>
  </w:style>
  <w:style w:type="paragraph" w:styleId="3">
    <w:name w:val="heading 3"/>
    <w:basedOn w:val="Pro-Gramma"/>
    <w:next w:val="Pro-Gramma"/>
    <w:link w:val="30"/>
    <w:qFormat/>
    <w:rsid w:val="00D45D0C"/>
    <w:pPr>
      <w:outlineLvl w:val="2"/>
    </w:pPr>
  </w:style>
  <w:style w:type="paragraph" w:styleId="4">
    <w:name w:val="heading 4"/>
    <w:basedOn w:val="Pro-Gramma"/>
    <w:next w:val="Pro-Gramma"/>
    <w:link w:val="40"/>
    <w:qFormat/>
    <w:rsid w:val="00D45D0C"/>
    <w:pPr>
      <w:ind w:firstLine="0"/>
      <w:jc w:val="center"/>
      <w:outlineLvl w:val="3"/>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45D0C"/>
    <w:rPr>
      <w:rFonts w:ascii="Verdana" w:eastAsia="Times New Roman" w:hAnsi="Verdana" w:cs="Arial"/>
      <w:b/>
      <w:bCs/>
      <w:kern w:val="28"/>
      <w:sz w:val="40"/>
      <w:szCs w:val="32"/>
    </w:rPr>
  </w:style>
  <w:style w:type="character" w:customStyle="1" w:styleId="20">
    <w:name w:val="Заголовок 2 Знак"/>
    <w:basedOn w:val="a1"/>
    <w:link w:val="2"/>
    <w:rsid w:val="00D45D0C"/>
    <w:rPr>
      <w:rFonts w:ascii="Verdana" w:eastAsia="Times New Roman" w:hAnsi="Verdana" w:cs="Arial"/>
      <w:b/>
      <w:bCs/>
      <w:iCs/>
      <w:color w:val="C41C16"/>
      <w:sz w:val="28"/>
      <w:szCs w:val="28"/>
    </w:rPr>
  </w:style>
  <w:style w:type="character" w:customStyle="1" w:styleId="30">
    <w:name w:val="Заголовок 3 Знак"/>
    <w:basedOn w:val="a1"/>
    <w:link w:val="3"/>
    <w:rsid w:val="00D45D0C"/>
    <w:rPr>
      <w:rFonts w:ascii="Times New Roman" w:eastAsia="Times New Roman" w:hAnsi="Times New Roman" w:cs="Times New Roman"/>
      <w:sz w:val="28"/>
      <w:szCs w:val="28"/>
    </w:rPr>
  </w:style>
  <w:style w:type="character" w:customStyle="1" w:styleId="40">
    <w:name w:val="Заголовок 4 Знак"/>
    <w:basedOn w:val="a1"/>
    <w:link w:val="4"/>
    <w:rsid w:val="00D45D0C"/>
    <w:rPr>
      <w:rFonts w:ascii="Times New Roman" w:eastAsia="Times New Roman" w:hAnsi="Times New Roman" w:cs="Times New Roman"/>
      <w:b/>
      <w:sz w:val="28"/>
      <w:szCs w:val="28"/>
    </w:rPr>
  </w:style>
  <w:style w:type="paragraph" w:styleId="a4">
    <w:name w:val="footer"/>
    <w:basedOn w:val="a"/>
    <w:link w:val="a5"/>
    <w:unhideWhenUsed/>
    <w:rsid w:val="00D45D0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1"/>
    <w:link w:val="a4"/>
    <w:rsid w:val="00D45D0C"/>
    <w:rPr>
      <w:rFonts w:ascii="Times New Roman" w:eastAsia="Times New Roman" w:hAnsi="Times New Roman" w:cs="Times New Roman"/>
      <w:sz w:val="24"/>
      <w:szCs w:val="24"/>
    </w:rPr>
  </w:style>
  <w:style w:type="paragraph" w:customStyle="1" w:styleId="Bottom">
    <w:name w:val="Bottom"/>
    <w:basedOn w:val="a4"/>
    <w:unhideWhenUsed/>
    <w:rsid w:val="00D45D0C"/>
    <w:pPr>
      <w:pBdr>
        <w:top w:val="single" w:sz="4" w:space="6" w:color="808080"/>
      </w:pBdr>
      <w:tabs>
        <w:tab w:val="clear" w:pos="4677"/>
        <w:tab w:val="clear" w:pos="9355"/>
      </w:tabs>
      <w:ind w:right="-18"/>
      <w:jc w:val="right"/>
    </w:pPr>
    <w:rPr>
      <w:rFonts w:ascii="Verdana" w:hAnsi="Verdana"/>
      <w:color w:val="C41C16"/>
      <w:sz w:val="16"/>
    </w:rPr>
  </w:style>
  <w:style w:type="paragraph" w:customStyle="1" w:styleId="Pro-Gramma">
    <w:name w:val="Pro-Gramma"/>
    <w:basedOn w:val="a"/>
    <w:link w:val="Pro-Gramma0"/>
    <w:qFormat/>
    <w:rsid w:val="00D45D0C"/>
    <w:pPr>
      <w:spacing w:after="0" w:line="240" w:lineRule="auto"/>
      <w:ind w:firstLine="709"/>
      <w:contextualSpacing/>
      <w:jc w:val="both"/>
    </w:pPr>
    <w:rPr>
      <w:rFonts w:ascii="Times New Roman" w:eastAsia="Times New Roman" w:hAnsi="Times New Roman" w:cs="Times New Roman"/>
      <w:sz w:val="28"/>
      <w:szCs w:val="28"/>
    </w:rPr>
  </w:style>
  <w:style w:type="character" w:customStyle="1" w:styleId="Pro-Gramma0">
    <w:name w:val="Pro-Gramma Знак"/>
    <w:basedOn w:val="a1"/>
    <w:link w:val="Pro-Gramma"/>
    <w:rsid w:val="00D45D0C"/>
    <w:rPr>
      <w:rFonts w:ascii="Times New Roman" w:eastAsia="Times New Roman" w:hAnsi="Times New Roman" w:cs="Times New Roman"/>
      <w:sz w:val="28"/>
      <w:szCs w:val="28"/>
    </w:rPr>
  </w:style>
  <w:style w:type="paragraph" w:customStyle="1" w:styleId="Pro-List1">
    <w:name w:val="Pro-List #1"/>
    <w:basedOn w:val="Pro-Gramma"/>
    <w:rsid w:val="00D45D0C"/>
    <w:pPr>
      <w:tabs>
        <w:tab w:val="left" w:pos="1134"/>
      </w:tabs>
      <w:spacing w:before="180"/>
      <w:ind w:hanging="567"/>
    </w:pPr>
  </w:style>
  <w:style w:type="paragraph" w:customStyle="1" w:styleId="NPAText">
    <w:name w:val="NPA Text"/>
    <w:basedOn w:val="Pro-List1"/>
    <w:rsid w:val="00D45D0C"/>
  </w:style>
  <w:style w:type="paragraph" w:customStyle="1" w:styleId="NPA-Comment">
    <w:name w:val="NPA-Comment"/>
    <w:basedOn w:val="Pro-Gramma"/>
    <w:rsid w:val="00D45D0C"/>
    <w:pPr>
      <w:pBdr>
        <w:top w:val="single" w:sz="4" w:space="1" w:color="808080"/>
        <w:bottom w:val="single" w:sz="4" w:space="1" w:color="808080"/>
      </w:pBdr>
      <w:spacing w:before="60" w:after="60"/>
      <w:ind w:left="482"/>
    </w:pPr>
  </w:style>
  <w:style w:type="paragraph" w:customStyle="1" w:styleId="Pro-List2">
    <w:name w:val="Pro-List #2"/>
    <w:basedOn w:val="Pro-List1"/>
    <w:rsid w:val="00D45D0C"/>
    <w:pPr>
      <w:tabs>
        <w:tab w:val="clear" w:pos="1134"/>
        <w:tab w:val="left" w:pos="2040"/>
      </w:tabs>
      <w:ind w:left="2040" w:hanging="480"/>
    </w:pPr>
  </w:style>
  <w:style w:type="paragraph" w:customStyle="1" w:styleId="Pro-List3">
    <w:name w:val="Pro-List #3"/>
    <w:basedOn w:val="Pro-List2"/>
    <w:rsid w:val="00D45D0C"/>
    <w:pPr>
      <w:tabs>
        <w:tab w:val="left" w:pos="2640"/>
      </w:tabs>
      <w:ind w:left="2640" w:hanging="600"/>
    </w:pPr>
    <w:rPr>
      <w:lang w:val="en-US"/>
    </w:rPr>
  </w:style>
  <w:style w:type="paragraph" w:customStyle="1" w:styleId="Pro-List-1">
    <w:name w:val="Pro-List -1"/>
    <w:basedOn w:val="Pro-List1"/>
    <w:rsid w:val="00D45D0C"/>
    <w:pPr>
      <w:numPr>
        <w:ilvl w:val="2"/>
        <w:numId w:val="1"/>
      </w:numPr>
      <w:tabs>
        <w:tab w:val="clear" w:pos="1134"/>
      </w:tabs>
    </w:pPr>
  </w:style>
  <w:style w:type="paragraph" w:customStyle="1" w:styleId="Pro-List-2">
    <w:name w:val="Pro-List -2"/>
    <w:basedOn w:val="Pro-List-1"/>
    <w:rsid w:val="00D45D0C"/>
    <w:pPr>
      <w:numPr>
        <w:ilvl w:val="3"/>
        <w:numId w:val="2"/>
      </w:numPr>
      <w:spacing w:before="60"/>
    </w:pPr>
  </w:style>
  <w:style w:type="character" w:customStyle="1" w:styleId="Pro-Marka">
    <w:name w:val="Pro-Marka"/>
    <w:basedOn w:val="a1"/>
    <w:rsid w:val="00D45D0C"/>
    <w:rPr>
      <w:b/>
      <w:color w:val="C41C16"/>
    </w:rPr>
  </w:style>
  <w:style w:type="paragraph" w:customStyle="1" w:styleId="Pro-Tab">
    <w:name w:val="Pro-Tab"/>
    <w:basedOn w:val="a"/>
    <w:rsid w:val="00D45D0C"/>
    <w:pPr>
      <w:spacing w:before="60" w:after="0" w:line="240" w:lineRule="auto"/>
    </w:pPr>
    <w:rPr>
      <w:rFonts w:ascii="Times New Roman" w:eastAsia="Times New Roman" w:hAnsi="Times New Roman" w:cs="Times New Roman"/>
      <w:sz w:val="24"/>
      <w:szCs w:val="24"/>
    </w:rPr>
  </w:style>
  <w:style w:type="paragraph" w:customStyle="1" w:styleId="Pro-TabHead">
    <w:name w:val="Pro-Tab Head"/>
    <w:basedOn w:val="Pro-Tab"/>
    <w:rsid w:val="00D45D0C"/>
    <w:rPr>
      <w:b/>
      <w:bCs/>
    </w:rPr>
  </w:style>
  <w:style w:type="paragraph" w:customStyle="1" w:styleId="Pro-TabName">
    <w:name w:val="Pro-Tab Name"/>
    <w:basedOn w:val="Pro-TabHead"/>
    <w:rsid w:val="00D45D0C"/>
    <w:pPr>
      <w:keepNext/>
      <w:spacing w:before="240" w:after="120"/>
    </w:pPr>
    <w:rPr>
      <w:color w:val="C41C16"/>
    </w:rPr>
  </w:style>
  <w:style w:type="table" w:customStyle="1" w:styleId="Pro-Table">
    <w:name w:val="Pro-Table"/>
    <w:basedOn w:val="a2"/>
    <w:rsid w:val="00D45D0C"/>
    <w:pPr>
      <w:spacing w:before="60" w:after="60" w:line="240" w:lineRule="auto"/>
    </w:pPr>
    <w:rPr>
      <w:rFonts w:ascii="Tahoma" w:eastAsia="Times New Roman" w:hAnsi="Tahoma" w:cs="Times New Roman"/>
      <w:sz w:val="16"/>
      <w:szCs w:val="20"/>
    </w:rPr>
    <w:tblPr>
      <w:tblInd w:w="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6" w:space="0" w:color="808080" w:themeColor="background1" w:themeShade="80"/>
        <w:insideV w:val="single" w:sz="6" w:space="0" w:color="808080" w:themeColor="background1" w:themeShade="80"/>
      </w:tblBorders>
      <w:tblCellMar>
        <w:top w:w="0" w:type="dxa"/>
        <w:left w:w="108" w:type="dxa"/>
        <w:bottom w:w="0" w:type="dxa"/>
        <w:right w:w="108" w:type="dxa"/>
      </w:tblCellMar>
    </w:tblPr>
    <w:trPr>
      <w:cantSplit/>
    </w:trPr>
    <w:tblStylePr w:type="firstRow">
      <w:pPr>
        <w:keepNext/>
        <w:wordWrap/>
        <w:spacing w:beforeLines="0" w:beforeAutospacing="0" w:afterLines="0" w:afterAutospacing="0"/>
        <w:contextualSpacing w:val="0"/>
      </w:pPr>
      <w:rPr>
        <w:b/>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tcPr>
    </w:tblStylePr>
  </w:style>
  <w:style w:type="character" w:customStyle="1" w:styleId="Pro-">
    <w:name w:val="Pro-Ссылка"/>
    <w:basedOn w:val="a1"/>
    <w:rsid w:val="00D45D0C"/>
    <w:rPr>
      <w:i/>
      <w:color w:val="808080"/>
      <w:u w:val="none"/>
    </w:rPr>
  </w:style>
  <w:style w:type="character" w:customStyle="1" w:styleId="TextNPA">
    <w:name w:val="Text NPA"/>
    <w:basedOn w:val="a1"/>
    <w:rsid w:val="00D45D0C"/>
    <w:rPr>
      <w:rFonts w:ascii="Courier New" w:hAnsi="Courier New"/>
    </w:rPr>
  </w:style>
  <w:style w:type="paragraph" w:styleId="a6">
    <w:name w:val="List Paragraph"/>
    <w:basedOn w:val="a"/>
    <w:uiPriority w:val="34"/>
    <w:qFormat/>
    <w:rsid w:val="00D45D0C"/>
    <w:pPr>
      <w:spacing w:after="0" w:line="240" w:lineRule="auto"/>
      <w:ind w:left="720"/>
      <w:contextualSpacing/>
    </w:pPr>
    <w:rPr>
      <w:rFonts w:ascii="Times New Roman" w:eastAsia="Times New Roman" w:hAnsi="Times New Roman" w:cs="Times New Roman"/>
      <w:sz w:val="24"/>
      <w:szCs w:val="24"/>
    </w:rPr>
  </w:style>
  <w:style w:type="paragraph" w:styleId="a7">
    <w:name w:val="header"/>
    <w:basedOn w:val="a"/>
    <w:link w:val="a8"/>
    <w:uiPriority w:val="99"/>
    <w:unhideWhenUsed/>
    <w:rsid w:val="00D45D0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1"/>
    <w:link w:val="a7"/>
    <w:uiPriority w:val="99"/>
    <w:rsid w:val="00D45D0C"/>
    <w:rPr>
      <w:rFonts w:ascii="Times New Roman" w:eastAsia="Times New Roman" w:hAnsi="Times New Roman" w:cs="Times New Roman"/>
      <w:sz w:val="24"/>
      <w:szCs w:val="24"/>
    </w:rPr>
  </w:style>
  <w:style w:type="character" w:styleId="a9">
    <w:name w:val="Hyperlink"/>
    <w:basedOn w:val="a1"/>
    <w:uiPriority w:val="99"/>
    <w:unhideWhenUsed/>
    <w:rsid w:val="00D45D0C"/>
    <w:rPr>
      <w:color w:val="0000FF"/>
      <w:u w:val="single"/>
    </w:rPr>
  </w:style>
  <w:style w:type="character" w:styleId="aa">
    <w:name w:val="annotation reference"/>
    <w:basedOn w:val="a1"/>
    <w:uiPriority w:val="99"/>
    <w:semiHidden/>
    <w:rsid w:val="00D45D0C"/>
    <w:rPr>
      <w:sz w:val="16"/>
      <w:szCs w:val="16"/>
    </w:rPr>
  </w:style>
  <w:style w:type="character" w:styleId="ab">
    <w:name w:val="footnote reference"/>
    <w:basedOn w:val="a1"/>
    <w:unhideWhenUsed/>
    <w:rsid w:val="00D45D0C"/>
    <w:rPr>
      <w:vertAlign w:val="superscript"/>
    </w:rPr>
  </w:style>
  <w:style w:type="paragraph" w:styleId="a0">
    <w:name w:val="Title"/>
    <w:basedOn w:val="a"/>
    <w:link w:val="ac"/>
    <w:qFormat/>
    <w:rsid w:val="00D45D0C"/>
    <w:pPr>
      <w:pBdr>
        <w:bottom w:val="single" w:sz="48" w:space="18" w:color="C4161C"/>
      </w:pBdr>
      <w:spacing w:before="3000" w:after="5520" w:line="240" w:lineRule="auto"/>
      <w:ind w:left="1678"/>
      <w:jc w:val="right"/>
      <w:outlineLvl w:val="0"/>
    </w:pPr>
    <w:rPr>
      <w:rFonts w:ascii="Verdana" w:eastAsia="Times New Roman" w:hAnsi="Verdana" w:cs="Arial"/>
      <w:b/>
      <w:bCs/>
      <w:kern w:val="28"/>
      <w:sz w:val="40"/>
      <w:szCs w:val="32"/>
    </w:rPr>
  </w:style>
  <w:style w:type="character" w:customStyle="1" w:styleId="ac">
    <w:name w:val="Название Знак"/>
    <w:basedOn w:val="a1"/>
    <w:link w:val="a0"/>
    <w:rsid w:val="00D45D0C"/>
    <w:rPr>
      <w:rFonts w:ascii="Verdana" w:eastAsia="Times New Roman" w:hAnsi="Verdana" w:cs="Arial"/>
      <w:b/>
      <w:bCs/>
      <w:kern w:val="28"/>
      <w:sz w:val="40"/>
      <w:szCs w:val="32"/>
    </w:rPr>
  </w:style>
  <w:style w:type="character" w:styleId="ad">
    <w:name w:val="page number"/>
    <w:basedOn w:val="a1"/>
    <w:semiHidden/>
    <w:rsid w:val="00D45D0C"/>
    <w:rPr>
      <w:rFonts w:ascii="Verdana" w:hAnsi="Verdana"/>
      <w:b/>
      <w:color w:val="C41C16"/>
      <w:sz w:val="16"/>
    </w:rPr>
  </w:style>
  <w:style w:type="paragraph" w:styleId="11">
    <w:name w:val="toc 1"/>
    <w:basedOn w:val="a"/>
    <w:next w:val="a"/>
    <w:autoRedefine/>
    <w:uiPriority w:val="39"/>
    <w:rsid w:val="00D45D0C"/>
    <w:pPr>
      <w:pBdr>
        <w:bottom w:val="single" w:sz="12" w:space="1" w:color="808080"/>
      </w:pBdr>
      <w:tabs>
        <w:tab w:val="right" w:pos="9921"/>
      </w:tabs>
      <w:spacing w:before="360" w:after="360" w:line="240" w:lineRule="auto"/>
    </w:pPr>
    <w:rPr>
      <w:rFonts w:ascii="Verdana" w:eastAsia="Times New Roman" w:hAnsi="Verdana" w:cs="Times New Roman"/>
      <w:bCs/>
      <w:noProof/>
      <w:sz w:val="24"/>
    </w:rPr>
  </w:style>
  <w:style w:type="paragraph" w:styleId="31">
    <w:name w:val="toc 3"/>
    <w:basedOn w:val="a"/>
    <w:next w:val="a"/>
    <w:autoRedefine/>
    <w:uiPriority w:val="39"/>
    <w:rsid w:val="00D45D0C"/>
    <w:pPr>
      <w:tabs>
        <w:tab w:val="right" w:pos="9911"/>
      </w:tabs>
      <w:spacing w:before="240" w:after="120" w:line="240" w:lineRule="auto"/>
      <w:ind w:left="1202"/>
    </w:pPr>
    <w:rPr>
      <w:rFonts w:ascii="Georgia" w:eastAsia="Times New Roman" w:hAnsi="Georgia" w:cs="Times New Roman"/>
      <w:sz w:val="20"/>
      <w:szCs w:val="20"/>
    </w:rPr>
  </w:style>
  <w:style w:type="paragraph" w:styleId="ae">
    <w:name w:val="Subtitle"/>
    <w:basedOn w:val="a"/>
    <w:next w:val="a"/>
    <w:link w:val="af"/>
    <w:uiPriority w:val="11"/>
    <w:qFormat/>
    <w:rsid w:val="00D45D0C"/>
    <w:pPr>
      <w:spacing w:after="60" w:line="240" w:lineRule="auto"/>
      <w:jc w:val="center"/>
      <w:outlineLvl w:val="1"/>
    </w:pPr>
    <w:rPr>
      <w:rFonts w:asciiTheme="majorHAnsi" w:eastAsiaTheme="majorEastAsia" w:hAnsiTheme="majorHAnsi" w:cstheme="majorBidi"/>
      <w:sz w:val="24"/>
      <w:szCs w:val="24"/>
    </w:rPr>
  </w:style>
  <w:style w:type="character" w:customStyle="1" w:styleId="af">
    <w:name w:val="Подзаголовок Знак"/>
    <w:basedOn w:val="a1"/>
    <w:link w:val="ae"/>
    <w:uiPriority w:val="11"/>
    <w:rsid w:val="00D45D0C"/>
    <w:rPr>
      <w:rFonts w:asciiTheme="majorHAnsi" w:eastAsiaTheme="majorEastAsia" w:hAnsiTheme="majorHAnsi" w:cstheme="majorBidi"/>
      <w:sz w:val="24"/>
      <w:szCs w:val="24"/>
    </w:rPr>
  </w:style>
  <w:style w:type="table" w:styleId="af0">
    <w:name w:val="Table Grid"/>
    <w:basedOn w:val="a2"/>
    <w:uiPriority w:val="59"/>
    <w:rsid w:val="00D45D0C"/>
    <w:pPr>
      <w:spacing w:after="40" w:line="240" w:lineRule="auto"/>
    </w:pPr>
    <w:rPr>
      <w:rFonts w:ascii="Times New Roman" w:eastAsia="Calibri" w:hAnsi="Times New Roman" w:cs="Times New Roman"/>
      <w:sz w:val="20"/>
      <w:szCs w:val="20"/>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paragraph" w:styleId="af1">
    <w:name w:val="Document Map"/>
    <w:basedOn w:val="a"/>
    <w:link w:val="af2"/>
    <w:uiPriority w:val="99"/>
    <w:semiHidden/>
    <w:unhideWhenUsed/>
    <w:rsid w:val="00D45D0C"/>
    <w:pPr>
      <w:spacing w:after="0" w:line="240" w:lineRule="auto"/>
    </w:pPr>
    <w:rPr>
      <w:rFonts w:ascii="Tahoma" w:eastAsia="Times New Roman" w:hAnsi="Tahoma" w:cs="Tahoma"/>
      <w:sz w:val="16"/>
      <w:szCs w:val="16"/>
    </w:rPr>
  </w:style>
  <w:style w:type="character" w:customStyle="1" w:styleId="af2">
    <w:name w:val="Схема документа Знак"/>
    <w:basedOn w:val="a1"/>
    <w:link w:val="af1"/>
    <w:uiPriority w:val="99"/>
    <w:semiHidden/>
    <w:rsid w:val="00D45D0C"/>
    <w:rPr>
      <w:rFonts w:ascii="Tahoma" w:eastAsia="Times New Roman" w:hAnsi="Tahoma" w:cs="Tahoma"/>
      <w:sz w:val="16"/>
      <w:szCs w:val="16"/>
    </w:rPr>
  </w:style>
  <w:style w:type="paragraph" w:styleId="af3">
    <w:name w:val="Balloon Text"/>
    <w:basedOn w:val="a"/>
    <w:link w:val="af4"/>
    <w:uiPriority w:val="99"/>
    <w:semiHidden/>
    <w:unhideWhenUsed/>
    <w:rsid w:val="00D45D0C"/>
    <w:pPr>
      <w:spacing w:after="0" w:line="240" w:lineRule="auto"/>
    </w:pPr>
    <w:rPr>
      <w:rFonts w:ascii="Tahoma" w:eastAsia="Times New Roman" w:hAnsi="Tahoma" w:cs="Tahoma"/>
      <w:sz w:val="16"/>
      <w:szCs w:val="16"/>
    </w:rPr>
  </w:style>
  <w:style w:type="character" w:customStyle="1" w:styleId="af4">
    <w:name w:val="Текст выноски Знак"/>
    <w:basedOn w:val="a1"/>
    <w:link w:val="af3"/>
    <w:uiPriority w:val="99"/>
    <w:semiHidden/>
    <w:rsid w:val="00D45D0C"/>
    <w:rPr>
      <w:rFonts w:ascii="Tahoma" w:eastAsia="Times New Roman" w:hAnsi="Tahoma" w:cs="Tahoma"/>
      <w:sz w:val="16"/>
      <w:szCs w:val="16"/>
    </w:rPr>
  </w:style>
  <w:style w:type="paragraph" w:styleId="af5">
    <w:name w:val="annotation text"/>
    <w:basedOn w:val="a"/>
    <w:link w:val="af6"/>
    <w:uiPriority w:val="99"/>
    <w:unhideWhenUsed/>
    <w:rsid w:val="00D45D0C"/>
    <w:rPr>
      <w:rFonts w:ascii="Calibri" w:eastAsia="Calibri" w:hAnsi="Calibri" w:cs="Times New Roman"/>
      <w:sz w:val="20"/>
      <w:szCs w:val="20"/>
      <w:lang w:eastAsia="en-US"/>
    </w:rPr>
  </w:style>
  <w:style w:type="character" w:customStyle="1" w:styleId="af6">
    <w:name w:val="Текст примечания Знак"/>
    <w:basedOn w:val="a1"/>
    <w:link w:val="af5"/>
    <w:uiPriority w:val="99"/>
    <w:rsid w:val="00D45D0C"/>
    <w:rPr>
      <w:rFonts w:ascii="Calibri" w:eastAsia="Calibri" w:hAnsi="Calibri" w:cs="Times New Roman"/>
      <w:sz w:val="20"/>
      <w:szCs w:val="20"/>
      <w:lang w:eastAsia="en-US"/>
    </w:rPr>
  </w:style>
  <w:style w:type="paragraph" w:styleId="af7">
    <w:name w:val="footnote text"/>
    <w:basedOn w:val="a"/>
    <w:link w:val="af8"/>
    <w:unhideWhenUsed/>
    <w:rsid w:val="00D45D0C"/>
    <w:pPr>
      <w:spacing w:after="0" w:line="240" w:lineRule="auto"/>
    </w:pPr>
    <w:rPr>
      <w:rFonts w:ascii="Tahoma" w:eastAsia="Times New Roman" w:hAnsi="Tahoma" w:cs="Tahoma"/>
      <w:sz w:val="16"/>
      <w:szCs w:val="16"/>
    </w:rPr>
  </w:style>
  <w:style w:type="character" w:customStyle="1" w:styleId="af8">
    <w:name w:val="Текст сноски Знак"/>
    <w:basedOn w:val="a1"/>
    <w:link w:val="af7"/>
    <w:rsid w:val="00D45D0C"/>
    <w:rPr>
      <w:rFonts w:ascii="Tahoma" w:eastAsia="Times New Roman" w:hAnsi="Tahoma" w:cs="Tahoma"/>
      <w:sz w:val="16"/>
      <w:szCs w:val="16"/>
    </w:rPr>
  </w:style>
  <w:style w:type="paragraph" w:styleId="af9">
    <w:name w:val="annotation subject"/>
    <w:basedOn w:val="af5"/>
    <w:next w:val="af5"/>
    <w:link w:val="afa"/>
    <w:uiPriority w:val="99"/>
    <w:semiHidden/>
    <w:unhideWhenUsed/>
    <w:rsid w:val="00D45D0C"/>
    <w:pPr>
      <w:spacing w:after="0" w:line="240" w:lineRule="auto"/>
    </w:pPr>
    <w:rPr>
      <w:rFonts w:ascii="Times New Roman" w:eastAsia="Times New Roman" w:hAnsi="Times New Roman"/>
      <w:b/>
      <w:bCs/>
      <w:lang w:eastAsia="ru-RU"/>
    </w:rPr>
  </w:style>
  <w:style w:type="character" w:customStyle="1" w:styleId="afa">
    <w:name w:val="Тема примечания Знак"/>
    <w:basedOn w:val="af6"/>
    <w:link w:val="af9"/>
    <w:uiPriority w:val="99"/>
    <w:semiHidden/>
    <w:rsid w:val="00D45D0C"/>
    <w:rPr>
      <w:rFonts w:ascii="Times New Roman" w:eastAsia="Times New Roman" w:hAnsi="Times New Roman"/>
      <w:b/>
      <w:bCs/>
    </w:rPr>
  </w:style>
  <w:style w:type="table" w:customStyle="1" w:styleId="12">
    <w:name w:val="Стиль1"/>
    <w:basedOn w:val="a2"/>
    <w:uiPriority w:val="99"/>
    <w:rsid w:val="00D45D0C"/>
    <w:pPr>
      <w:spacing w:after="0" w:line="240" w:lineRule="auto"/>
      <w:jc w:val="center"/>
    </w:pPr>
    <w:rPr>
      <w:rFonts w:ascii="Tahoma" w:eastAsia="Times New Roman" w:hAnsi="Tahoma"/>
      <w:b/>
      <w:color w:val="D99594" w:themeColor="accent2" w:themeTint="99"/>
      <w:sz w:val="20"/>
      <w:lang w:eastAsia="en-US"/>
    </w:rPr>
    <w:tblPr>
      <w:tblStyleRowBandSize w:val="1"/>
      <w:tblInd w:w="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0" w:type="dxa"/>
        <w:left w:w="108" w:type="dxa"/>
        <w:bottom w:w="0" w:type="dxa"/>
        <w:right w:w="108" w:type="dxa"/>
      </w:tblCellMar>
    </w:tblPr>
    <w:tcPr>
      <w:vAlign w:val="center"/>
    </w:tcPr>
    <w:tblStylePr w:type="band2Horz">
      <w:rPr>
        <w:color w:val="8DB3E2" w:themeColor="text2" w:themeTint="66"/>
        <w:sz w:val="16"/>
      </w:rPr>
    </w:tblStylePr>
  </w:style>
  <w:style w:type="character" w:styleId="afb">
    <w:name w:val="Placeholder Text"/>
    <w:basedOn w:val="a1"/>
    <w:uiPriority w:val="99"/>
    <w:semiHidden/>
    <w:rsid w:val="00D45D0C"/>
    <w:rPr>
      <w:color w:val="808080"/>
    </w:rPr>
  </w:style>
  <w:style w:type="paragraph" w:styleId="afc">
    <w:name w:val="Normal (Web)"/>
    <w:basedOn w:val="a"/>
    <w:uiPriority w:val="99"/>
    <w:unhideWhenUsed/>
    <w:rsid w:val="00D45D0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3">
    <w:name w:val="Сетка таблицы светлая1"/>
    <w:basedOn w:val="a2"/>
    <w:uiPriority w:val="40"/>
    <w:rsid w:val="00D45D0C"/>
    <w:pPr>
      <w:spacing w:after="0" w:line="240" w:lineRule="auto"/>
    </w:pPr>
    <w:rPr>
      <w:rFonts w:eastAsia="Times New Roman"/>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blk">
    <w:name w:val="blk"/>
    <w:basedOn w:val="a1"/>
    <w:rsid w:val="00D45D0C"/>
  </w:style>
  <w:style w:type="paragraph" w:customStyle="1" w:styleId="ConsPlusTitle">
    <w:name w:val="ConsPlusTitle"/>
    <w:rsid w:val="00D45D0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fd">
    <w:name w:val="Revision"/>
    <w:hidden/>
    <w:uiPriority w:val="99"/>
    <w:semiHidden/>
    <w:rsid w:val="00D45D0C"/>
    <w:pPr>
      <w:spacing w:after="0" w:line="240" w:lineRule="auto"/>
    </w:pPr>
  </w:style>
  <w:style w:type="paragraph" w:styleId="afe">
    <w:name w:val="Body Text Indent"/>
    <w:basedOn w:val="a"/>
    <w:link w:val="aff"/>
    <w:rsid w:val="00D45D0C"/>
    <w:pPr>
      <w:spacing w:after="0" w:line="240" w:lineRule="auto"/>
      <w:ind w:firstLine="709"/>
      <w:jc w:val="both"/>
    </w:pPr>
    <w:rPr>
      <w:rFonts w:ascii="Times New Roman" w:eastAsia="Times New Roman" w:hAnsi="Times New Roman" w:cs="Times New Roman"/>
      <w:sz w:val="28"/>
      <w:szCs w:val="20"/>
    </w:rPr>
  </w:style>
  <w:style w:type="character" w:customStyle="1" w:styleId="aff">
    <w:name w:val="Основной текст с отступом Знак"/>
    <w:basedOn w:val="a1"/>
    <w:link w:val="afe"/>
    <w:rsid w:val="00D45D0C"/>
    <w:rPr>
      <w:rFonts w:ascii="Times New Roman" w:eastAsia="Times New Roman" w:hAnsi="Times New Roman" w:cs="Times New Roman"/>
      <w:sz w:val="28"/>
      <w:szCs w:val="20"/>
    </w:rPr>
  </w:style>
  <w:style w:type="paragraph" w:customStyle="1" w:styleId="Heading">
    <w:name w:val="Heading"/>
    <w:basedOn w:val="a"/>
    <w:next w:val="a"/>
    <w:rsid w:val="00D45D0C"/>
    <w:pPr>
      <w:keepNext/>
      <w:widowControl w:val="0"/>
      <w:suppressAutoHyphens/>
      <w:autoSpaceDN w:val="0"/>
      <w:spacing w:before="240" w:after="120" w:line="240" w:lineRule="auto"/>
      <w:textAlignment w:val="baseline"/>
    </w:pPr>
    <w:rPr>
      <w:rFonts w:ascii="Arial" w:eastAsia="Lucida Sans Unicode" w:hAnsi="Arial" w:cs="Mangal"/>
      <w:kern w:val="3"/>
      <w:sz w:val="28"/>
      <w:szCs w:val="28"/>
      <w:lang w:eastAsia="zh-CN" w:bidi="hi-IN"/>
    </w:rPr>
  </w:style>
  <w:style w:type="paragraph" w:customStyle="1" w:styleId="Textbody">
    <w:name w:val="Text body"/>
    <w:basedOn w:val="a"/>
    <w:rsid w:val="00D45D0C"/>
    <w:pPr>
      <w:widowControl w:val="0"/>
      <w:suppressLineNumbers/>
      <w:suppressAutoHyphens/>
      <w:autoSpaceDN w:val="0"/>
      <w:spacing w:after="0" w:line="240" w:lineRule="auto"/>
      <w:ind w:firstLine="567"/>
      <w:jc w:val="both"/>
      <w:textAlignment w:val="baseline"/>
    </w:pPr>
    <w:rPr>
      <w:rFonts w:ascii="Times New Roman" w:eastAsia="Lucida Sans Unicode" w:hAnsi="Times New Roman" w:cs="Mangal"/>
      <w:kern w:val="3"/>
      <w:sz w:val="28"/>
      <w:szCs w:val="24"/>
      <w:lang w:eastAsia="zh-CN" w:bidi="hi-IN"/>
    </w:rPr>
  </w:style>
  <w:style w:type="paragraph" w:customStyle="1" w:styleId="Headerleft">
    <w:name w:val="Header left"/>
    <w:basedOn w:val="a"/>
    <w:rsid w:val="00D45D0C"/>
    <w:pPr>
      <w:widowControl w:val="0"/>
      <w:suppressLineNumbers/>
      <w:tabs>
        <w:tab w:val="center" w:pos="4819"/>
        <w:tab w:val="right" w:pos="9638"/>
      </w:tabs>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WWOutlineListStyle11">
    <w:name w:val="WW_OutlineListStyle_11"/>
    <w:basedOn w:val="a3"/>
    <w:rsid w:val="00D45D0C"/>
    <w:pPr>
      <w:numPr>
        <w:numId w:val="8"/>
      </w:numPr>
    </w:pPr>
  </w:style>
  <w:style w:type="character" w:customStyle="1" w:styleId="WW8Num3z0">
    <w:name w:val="WW8Num3z0"/>
    <w:rsid w:val="00D45D0C"/>
    <w:rPr>
      <w:rFonts w:ascii="Symbol" w:hAnsi="Symbol"/>
      <w:b/>
      <w:bCs/>
      <w:lang w:val="en-US"/>
    </w:rPr>
  </w:style>
  <w:style w:type="paragraph" w:styleId="aff0">
    <w:name w:val="No Spacing"/>
    <w:uiPriority w:val="1"/>
    <w:qFormat/>
    <w:rsid w:val="00D45D0C"/>
    <w:pPr>
      <w:widowControl w:val="0"/>
      <w:suppressAutoHyphens/>
      <w:spacing w:after="0" w:line="240" w:lineRule="auto"/>
    </w:pPr>
    <w:rPr>
      <w:rFonts w:ascii="Times New Roman" w:eastAsia="DejaVu Sans" w:hAnsi="Times New Roman" w:cs="Times New Roman"/>
      <w:color w:val="000000"/>
      <w:kern w:val="2"/>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ase.garant.ru/193459/fb697c250c24b659a86a95916d887ec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36</Pages>
  <Words>9480</Words>
  <Characters>54038</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Елизавета Федотова</cp:lastModifiedBy>
  <cp:revision>2</cp:revision>
  <dcterms:created xsi:type="dcterms:W3CDTF">2020-09-02T06:47:00Z</dcterms:created>
  <dcterms:modified xsi:type="dcterms:W3CDTF">2020-09-02T06:47:00Z</dcterms:modified>
</cp:coreProperties>
</file>