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50D" w:rsidRDefault="0077050D" w:rsidP="0077050D"/>
    <w:p w:rsidR="0077050D" w:rsidRPr="0077050D" w:rsidRDefault="0077050D" w:rsidP="0077050D">
      <w:pPr>
        <w:pStyle w:val="1"/>
        <w:tabs>
          <w:tab w:val="left" w:pos="708"/>
        </w:tabs>
        <w:spacing w:before="0"/>
        <w:rPr>
          <w:rFonts w:ascii="Times New Roman" w:hAnsi="Times New Roman"/>
          <w:bCs w:val="0"/>
          <w:color w:val="auto"/>
        </w:rPr>
      </w:pPr>
      <w:r w:rsidRPr="0077050D">
        <w:rPr>
          <w:rFonts w:ascii="Times New Roman" w:hAnsi="Times New Roman"/>
          <w:bCs w:val="0"/>
          <w:color w:val="auto"/>
        </w:rPr>
        <w:t xml:space="preserve">                                                            </w:t>
      </w:r>
      <w:r w:rsidRPr="0077050D">
        <w:rPr>
          <w:rFonts w:ascii="Times New Roman" w:hAnsi="Times New Roman"/>
          <w:bCs w:val="0"/>
          <w:noProof/>
          <w:color w:val="auto"/>
        </w:rPr>
        <w:drawing>
          <wp:inline distT="0" distB="0" distL="0" distR="0" wp14:anchorId="66FA4356" wp14:editId="29F6192E">
            <wp:extent cx="6191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77050D">
        <w:rPr>
          <w:rFonts w:ascii="Times New Roman" w:hAnsi="Times New Roman"/>
          <w:bCs w:val="0"/>
          <w:color w:val="auto"/>
        </w:rPr>
        <w:t xml:space="preserve">                                              </w:t>
      </w:r>
      <w:r w:rsidR="00C07A6F">
        <w:rPr>
          <w:rFonts w:ascii="Times New Roman" w:hAnsi="Times New Roman"/>
          <w:b w:val="0"/>
          <w:bCs w:val="0"/>
          <w:color w:val="auto"/>
        </w:rPr>
        <w:t xml:space="preserve"> </w:t>
      </w:r>
      <w:r w:rsidRPr="0077050D">
        <w:rPr>
          <w:rFonts w:ascii="Times New Roman" w:hAnsi="Times New Roman"/>
          <w:bCs w:val="0"/>
          <w:color w:val="auto"/>
        </w:rPr>
        <w:t xml:space="preserve">                                                        </w:t>
      </w:r>
    </w:p>
    <w:p w:rsidR="0077050D" w:rsidRPr="0077050D" w:rsidRDefault="0077050D" w:rsidP="0077050D">
      <w:pPr>
        <w:pStyle w:val="1"/>
        <w:tabs>
          <w:tab w:val="left" w:pos="708"/>
        </w:tabs>
        <w:spacing w:before="0"/>
        <w:jc w:val="center"/>
        <w:rPr>
          <w:rFonts w:ascii="Times New Roman" w:hAnsi="Times New Roman"/>
          <w:bCs w:val="0"/>
          <w:color w:val="auto"/>
        </w:rPr>
      </w:pPr>
      <w:r w:rsidRPr="0077050D">
        <w:rPr>
          <w:rFonts w:ascii="Times New Roman" w:hAnsi="Times New Roman"/>
          <w:bCs w:val="0"/>
          <w:color w:val="auto"/>
        </w:rPr>
        <w:t>СОВЕТ ДЕПУТАТОВ МУНИЦИПАЛЬНОГО ОБРАЗОВАНИЯ</w:t>
      </w:r>
    </w:p>
    <w:p w:rsidR="0077050D" w:rsidRDefault="0077050D" w:rsidP="0077050D">
      <w:pPr>
        <w:jc w:val="center"/>
        <w:rPr>
          <w:b/>
          <w:sz w:val="28"/>
          <w:szCs w:val="28"/>
        </w:rPr>
      </w:pPr>
      <w:r>
        <w:rPr>
          <w:b/>
          <w:sz w:val="28"/>
          <w:szCs w:val="28"/>
        </w:rPr>
        <w:t xml:space="preserve">ЧЕРНОВСКОЕ </w:t>
      </w:r>
      <w:proofErr w:type="gramStart"/>
      <w:r>
        <w:rPr>
          <w:b/>
          <w:sz w:val="28"/>
          <w:szCs w:val="28"/>
        </w:rPr>
        <w:t>СЕЛЬСКОЕ  ПОСЕЛЕНИЕ</w:t>
      </w:r>
      <w:proofErr w:type="gramEnd"/>
    </w:p>
    <w:p w:rsidR="0077050D" w:rsidRDefault="0077050D" w:rsidP="0077050D">
      <w:pPr>
        <w:jc w:val="center"/>
        <w:rPr>
          <w:b/>
          <w:sz w:val="28"/>
          <w:szCs w:val="28"/>
        </w:rPr>
      </w:pPr>
      <w:r>
        <w:rPr>
          <w:b/>
          <w:sz w:val="28"/>
          <w:szCs w:val="28"/>
        </w:rPr>
        <w:t>СЛАНЦЕВСКОГО МУНИЦИПАЛЬНОГО РАЙОНА</w:t>
      </w:r>
    </w:p>
    <w:p w:rsidR="0077050D" w:rsidRDefault="0077050D" w:rsidP="0077050D">
      <w:pPr>
        <w:jc w:val="center"/>
        <w:rPr>
          <w:b/>
          <w:sz w:val="28"/>
          <w:szCs w:val="28"/>
        </w:rPr>
      </w:pPr>
      <w:r>
        <w:rPr>
          <w:b/>
          <w:sz w:val="28"/>
          <w:szCs w:val="28"/>
        </w:rPr>
        <w:t>ЛЕНИНГРАДСКОЙ ОБЛАСТИ</w:t>
      </w:r>
    </w:p>
    <w:p w:rsidR="0077050D" w:rsidRDefault="0077050D" w:rsidP="0077050D">
      <w:pPr>
        <w:rPr>
          <w:b/>
          <w:sz w:val="28"/>
          <w:szCs w:val="28"/>
        </w:rPr>
      </w:pPr>
    </w:p>
    <w:p w:rsidR="0077050D" w:rsidRDefault="0077050D" w:rsidP="0077050D">
      <w:pPr>
        <w:jc w:val="center"/>
        <w:rPr>
          <w:b/>
          <w:sz w:val="28"/>
          <w:szCs w:val="28"/>
        </w:rPr>
      </w:pPr>
      <w:r>
        <w:rPr>
          <w:b/>
          <w:sz w:val="28"/>
          <w:szCs w:val="28"/>
        </w:rPr>
        <w:t>РЕШЕНИЕ</w:t>
      </w:r>
    </w:p>
    <w:p w:rsidR="0077050D" w:rsidRDefault="0077050D" w:rsidP="0077050D">
      <w:pPr>
        <w:rPr>
          <w:b/>
          <w:sz w:val="28"/>
          <w:szCs w:val="28"/>
        </w:rPr>
      </w:pPr>
    </w:p>
    <w:tbl>
      <w:tblPr>
        <w:tblW w:w="0" w:type="auto"/>
        <w:tblLook w:val="01E0" w:firstRow="1" w:lastRow="1" w:firstColumn="1" w:lastColumn="1" w:noHBand="0" w:noVBand="0"/>
      </w:tblPr>
      <w:tblGrid>
        <w:gridCol w:w="2458"/>
      </w:tblGrid>
      <w:tr w:rsidR="00C07A6F" w:rsidRPr="00C07A6F" w:rsidTr="0077050D">
        <w:tc>
          <w:tcPr>
            <w:tcW w:w="0" w:type="auto"/>
            <w:hideMark/>
          </w:tcPr>
          <w:p w:rsidR="0077050D" w:rsidRPr="00C07A6F" w:rsidRDefault="00C07A6F" w:rsidP="0077050D">
            <w:pPr>
              <w:rPr>
                <w:b/>
                <w:sz w:val="28"/>
                <w:szCs w:val="28"/>
              </w:rPr>
            </w:pPr>
            <w:r w:rsidRPr="00C07A6F">
              <w:rPr>
                <w:b/>
                <w:sz w:val="28"/>
                <w:szCs w:val="28"/>
              </w:rPr>
              <w:t>13.12.</w:t>
            </w:r>
            <w:r w:rsidR="0077050D" w:rsidRPr="00C07A6F">
              <w:rPr>
                <w:b/>
                <w:sz w:val="28"/>
                <w:szCs w:val="28"/>
              </w:rPr>
              <w:t>2016   №</w:t>
            </w:r>
            <w:r w:rsidRPr="00C07A6F">
              <w:rPr>
                <w:b/>
                <w:sz w:val="28"/>
                <w:szCs w:val="28"/>
              </w:rPr>
              <w:t xml:space="preserve"> 116</w:t>
            </w:r>
            <w:r w:rsidR="0077050D" w:rsidRPr="00C07A6F">
              <w:rPr>
                <w:b/>
                <w:sz w:val="28"/>
                <w:szCs w:val="28"/>
              </w:rPr>
              <w:t xml:space="preserve"> </w:t>
            </w:r>
          </w:p>
          <w:p w:rsidR="0077050D" w:rsidRPr="00C07A6F" w:rsidRDefault="0077050D" w:rsidP="0077050D">
            <w:pPr>
              <w:rPr>
                <w:b/>
                <w:sz w:val="28"/>
                <w:szCs w:val="28"/>
              </w:rPr>
            </w:pPr>
            <w:r w:rsidRPr="00C07A6F">
              <w:rPr>
                <w:b/>
                <w:sz w:val="28"/>
                <w:szCs w:val="28"/>
              </w:rPr>
              <w:t xml:space="preserve">                </w:t>
            </w:r>
          </w:p>
        </w:tc>
      </w:tr>
    </w:tbl>
    <w:p w:rsidR="0077050D" w:rsidRDefault="003B00BD" w:rsidP="0077050D">
      <w:pPr>
        <w:jc w:val="both"/>
        <w:rPr>
          <w:sz w:val="28"/>
          <w:szCs w:val="28"/>
        </w:rPr>
      </w:pPr>
      <w:r>
        <w:rPr>
          <w:sz w:val="28"/>
          <w:szCs w:val="28"/>
        </w:rPr>
        <w:t xml:space="preserve">Об </w:t>
      </w:r>
      <w:proofErr w:type="gramStart"/>
      <w:r>
        <w:rPr>
          <w:sz w:val="28"/>
          <w:szCs w:val="28"/>
        </w:rPr>
        <w:t>утверждении  П</w:t>
      </w:r>
      <w:r w:rsidR="0077050D">
        <w:rPr>
          <w:sz w:val="28"/>
          <w:szCs w:val="28"/>
        </w:rPr>
        <w:t>лана</w:t>
      </w:r>
      <w:proofErr w:type="gramEnd"/>
      <w:r w:rsidR="0077050D">
        <w:rPr>
          <w:sz w:val="28"/>
          <w:szCs w:val="28"/>
        </w:rPr>
        <w:t xml:space="preserve"> противодействия</w:t>
      </w:r>
    </w:p>
    <w:p w:rsidR="0077050D" w:rsidRDefault="0077050D" w:rsidP="0077050D">
      <w:pPr>
        <w:jc w:val="both"/>
        <w:rPr>
          <w:sz w:val="28"/>
          <w:szCs w:val="28"/>
        </w:rPr>
      </w:pPr>
      <w:r>
        <w:rPr>
          <w:sz w:val="28"/>
          <w:szCs w:val="28"/>
        </w:rPr>
        <w:t>коррупции в органах местного самоуправления</w:t>
      </w:r>
    </w:p>
    <w:p w:rsidR="0077050D" w:rsidRDefault="0077050D" w:rsidP="0077050D">
      <w:pPr>
        <w:jc w:val="both"/>
        <w:rPr>
          <w:sz w:val="28"/>
          <w:szCs w:val="28"/>
        </w:rPr>
      </w:pPr>
      <w:r>
        <w:rPr>
          <w:sz w:val="28"/>
          <w:szCs w:val="28"/>
        </w:rPr>
        <w:t xml:space="preserve">муниципального образования Черновское сельское </w:t>
      </w:r>
    </w:p>
    <w:p w:rsidR="0077050D" w:rsidRDefault="0077050D" w:rsidP="0077050D">
      <w:pPr>
        <w:jc w:val="both"/>
        <w:rPr>
          <w:sz w:val="28"/>
          <w:szCs w:val="28"/>
        </w:rPr>
      </w:pPr>
      <w:r>
        <w:rPr>
          <w:sz w:val="28"/>
          <w:szCs w:val="28"/>
        </w:rPr>
        <w:t>поселение Сланцевского муниципального района</w:t>
      </w:r>
    </w:p>
    <w:p w:rsidR="0077050D" w:rsidRDefault="0077050D" w:rsidP="0077050D">
      <w:pPr>
        <w:jc w:val="both"/>
        <w:rPr>
          <w:sz w:val="28"/>
          <w:szCs w:val="28"/>
        </w:rPr>
      </w:pPr>
      <w:r>
        <w:rPr>
          <w:sz w:val="28"/>
          <w:szCs w:val="28"/>
        </w:rPr>
        <w:t>Ленинградской области</w:t>
      </w:r>
      <w:r w:rsidR="003B00BD" w:rsidRPr="003B00BD">
        <w:rPr>
          <w:sz w:val="28"/>
          <w:szCs w:val="28"/>
        </w:rPr>
        <w:t xml:space="preserve"> </w:t>
      </w:r>
      <w:r w:rsidR="003B00BD">
        <w:rPr>
          <w:sz w:val="28"/>
          <w:szCs w:val="28"/>
        </w:rPr>
        <w:t>на 2017 год</w:t>
      </w:r>
    </w:p>
    <w:p w:rsidR="0077050D" w:rsidRDefault="0077050D" w:rsidP="0077050D">
      <w:pPr>
        <w:jc w:val="both"/>
        <w:rPr>
          <w:sz w:val="28"/>
          <w:szCs w:val="28"/>
        </w:rPr>
      </w:pPr>
    </w:p>
    <w:p w:rsidR="0077050D" w:rsidRDefault="003B00BD" w:rsidP="003B00BD">
      <w:pPr>
        <w:ind w:firstLine="708"/>
        <w:jc w:val="both"/>
        <w:rPr>
          <w:sz w:val="28"/>
          <w:szCs w:val="28"/>
        </w:rPr>
      </w:pPr>
      <w:r>
        <w:rPr>
          <w:sz w:val="28"/>
          <w:szCs w:val="28"/>
        </w:rPr>
        <w:t xml:space="preserve">    </w:t>
      </w:r>
      <w:r w:rsidRPr="003B00BD">
        <w:rPr>
          <w:sz w:val="28"/>
          <w:szCs w:val="28"/>
        </w:rPr>
        <w:t xml:space="preserve"> В соответствии с Национальной стратегией противодействия коррупции, утвержденной Указом Президента Российской Федерации от 13.04.2010 № 460 и на основании Устава муниципального образования Черновское сельское поселение Сланцевского муниципального района Ленинградской области</w:t>
      </w:r>
      <w:r w:rsidR="0077050D">
        <w:rPr>
          <w:sz w:val="28"/>
          <w:szCs w:val="28"/>
        </w:rPr>
        <w:t xml:space="preserve">, совет депутатов Черновского сельского поселения Сланцевского муниципального района Ленинградской области </w:t>
      </w:r>
      <w:r w:rsidR="0077050D">
        <w:rPr>
          <w:b/>
          <w:sz w:val="28"/>
          <w:szCs w:val="28"/>
        </w:rPr>
        <w:t>РЕШИЛ</w:t>
      </w:r>
      <w:r w:rsidR="0077050D">
        <w:rPr>
          <w:sz w:val="28"/>
          <w:szCs w:val="28"/>
        </w:rPr>
        <w:t xml:space="preserve">: </w:t>
      </w:r>
    </w:p>
    <w:p w:rsidR="003B00BD" w:rsidRPr="003B00BD" w:rsidRDefault="003B00BD" w:rsidP="000D6E9E">
      <w:pPr>
        <w:ind w:right="-5" w:firstLine="708"/>
        <w:jc w:val="both"/>
        <w:rPr>
          <w:sz w:val="28"/>
          <w:szCs w:val="28"/>
        </w:rPr>
      </w:pPr>
      <w:r w:rsidRPr="003B00BD">
        <w:rPr>
          <w:sz w:val="28"/>
          <w:szCs w:val="28"/>
        </w:rPr>
        <w:t xml:space="preserve">1. Утвердить план противодействия коррупции </w:t>
      </w:r>
      <w:r w:rsidR="000D6E9E" w:rsidRPr="000D6E9E">
        <w:rPr>
          <w:sz w:val="28"/>
          <w:szCs w:val="28"/>
        </w:rPr>
        <w:t xml:space="preserve">в </w:t>
      </w:r>
      <w:r w:rsidR="000D6E9E">
        <w:rPr>
          <w:sz w:val="28"/>
          <w:szCs w:val="28"/>
        </w:rPr>
        <w:t xml:space="preserve">органах местного самоуправления </w:t>
      </w:r>
      <w:r w:rsidR="000D6E9E" w:rsidRPr="000D6E9E">
        <w:rPr>
          <w:sz w:val="28"/>
          <w:szCs w:val="28"/>
        </w:rPr>
        <w:t>муниципального о</w:t>
      </w:r>
      <w:r w:rsidR="000D6E9E">
        <w:rPr>
          <w:sz w:val="28"/>
          <w:szCs w:val="28"/>
        </w:rPr>
        <w:t xml:space="preserve">бразования Черновское сельское </w:t>
      </w:r>
      <w:r w:rsidR="000D6E9E" w:rsidRPr="000D6E9E">
        <w:rPr>
          <w:sz w:val="28"/>
          <w:szCs w:val="28"/>
        </w:rPr>
        <w:t>поселение Сла</w:t>
      </w:r>
      <w:r w:rsidR="000D6E9E">
        <w:rPr>
          <w:sz w:val="28"/>
          <w:szCs w:val="28"/>
        </w:rPr>
        <w:t xml:space="preserve">нцевского муниципального района </w:t>
      </w:r>
      <w:r w:rsidR="000D6E9E" w:rsidRPr="000D6E9E">
        <w:rPr>
          <w:sz w:val="28"/>
          <w:szCs w:val="28"/>
        </w:rPr>
        <w:t>Ленинградской области на 2017 год</w:t>
      </w:r>
      <w:r w:rsidRPr="003B00BD">
        <w:rPr>
          <w:sz w:val="28"/>
          <w:szCs w:val="28"/>
        </w:rPr>
        <w:t xml:space="preserve"> (Приложение).</w:t>
      </w:r>
    </w:p>
    <w:p w:rsidR="003B00BD" w:rsidRDefault="003B00BD" w:rsidP="003B00BD">
      <w:pPr>
        <w:ind w:right="-5" w:firstLine="708"/>
        <w:jc w:val="both"/>
        <w:rPr>
          <w:sz w:val="28"/>
          <w:szCs w:val="28"/>
        </w:rPr>
      </w:pPr>
      <w:r w:rsidRPr="003B00BD">
        <w:rPr>
          <w:sz w:val="28"/>
          <w:szCs w:val="28"/>
        </w:rPr>
        <w:t xml:space="preserve">2. </w:t>
      </w:r>
      <w:r w:rsidR="00AF2970">
        <w:rPr>
          <w:sz w:val="28"/>
          <w:szCs w:val="28"/>
        </w:rPr>
        <w:t>Р</w:t>
      </w:r>
      <w:r w:rsidR="00AF2970" w:rsidRPr="003B00BD">
        <w:rPr>
          <w:sz w:val="28"/>
          <w:szCs w:val="28"/>
        </w:rPr>
        <w:t>азместить</w:t>
      </w:r>
      <w:r w:rsidRPr="003B00BD">
        <w:rPr>
          <w:sz w:val="28"/>
          <w:szCs w:val="28"/>
        </w:rPr>
        <w:t xml:space="preserve"> настоящее </w:t>
      </w:r>
      <w:r>
        <w:rPr>
          <w:sz w:val="28"/>
          <w:szCs w:val="28"/>
        </w:rPr>
        <w:t>решение</w:t>
      </w:r>
      <w:r w:rsidRPr="003B00BD">
        <w:rPr>
          <w:sz w:val="28"/>
          <w:szCs w:val="28"/>
        </w:rPr>
        <w:t xml:space="preserve"> на официальном сайте администрации Черновского сельского поселения.</w:t>
      </w:r>
    </w:p>
    <w:p w:rsidR="0077050D" w:rsidRDefault="0077050D" w:rsidP="0077050D">
      <w:pPr>
        <w:ind w:right="-5"/>
        <w:jc w:val="both"/>
        <w:rPr>
          <w:sz w:val="28"/>
          <w:szCs w:val="28"/>
        </w:rPr>
      </w:pPr>
      <w:r>
        <w:rPr>
          <w:sz w:val="28"/>
          <w:szCs w:val="28"/>
        </w:rPr>
        <w:t xml:space="preserve">         </w:t>
      </w:r>
      <w:r>
        <w:rPr>
          <w:b/>
          <w:sz w:val="28"/>
          <w:szCs w:val="28"/>
        </w:rPr>
        <w:t xml:space="preserve"> </w:t>
      </w:r>
      <w:r w:rsidRPr="003D5A4B">
        <w:rPr>
          <w:sz w:val="28"/>
          <w:szCs w:val="28"/>
        </w:rPr>
        <w:t>3</w:t>
      </w:r>
      <w:r>
        <w:rPr>
          <w:b/>
          <w:sz w:val="28"/>
          <w:szCs w:val="28"/>
        </w:rPr>
        <w:t>.</w:t>
      </w:r>
      <w:r>
        <w:rPr>
          <w:sz w:val="28"/>
          <w:szCs w:val="28"/>
        </w:rPr>
        <w:t xml:space="preserve"> Контроль за выполнением решения </w:t>
      </w:r>
      <w:r w:rsidR="003D5A4B">
        <w:rPr>
          <w:sz w:val="28"/>
          <w:szCs w:val="28"/>
        </w:rPr>
        <w:t>оставляю за собой</w:t>
      </w:r>
      <w:r>
        <w:rPr>
          <w:sz w:val="28"/>
          <w:szCs w:val="28"/>
        </w:rPr>
        <w:t>.</w:t>
      </w:r>
    </w:p>
    <w:p w:rsidR="003D5A4B" w:rsidRDefault="003D5A4B" w:rsidP="0077050D">
      <w:pPr>
        <w:ind w:right="-5"/>
        <w:jc w:val="both"/>
        <w:rPr>
          <w:sz w:val="28"/>
          <w:szCs w:val="28"/>
        </w:rPr>
      </w:pPr>
    </w:p>
    <w:p w:rsidR="0077050D" w:rsidRPr="003D5A4B" w:rsidRDefault="0077050D" w:rsidP="003D5A4B">
      <w:pPr>
        <w:ind w:right="-5"/>
        <w:jc w:val="both"/>
        <w:rPr>
          <w:sz w:val="28"/>
          <w:szCs w:val="28"/>
        </w:rPr>
        <w:sectPr w:rsidR="0077050D" w:rsidRPr="003D5A4B" w:rsidSect="003D5A4B">
          <w:headerReference w:type="default" r:id="rId9"/>
          <w:footerReference w:type="default" r:id="rId10"/>
          <w:pgSz w:w="11906" w:h="16838"/>
          <w:pgMar w:top="851" w:right="851" w:bottom="1134" w:left="1418" w:header="709" w:footer="709" w:gutter="0"/>
          <w:cols w:space="720"/>
          <w:formProt w:val="0"/>
          <w:titlePg/>
          <w:docGrid w:linePitch="360" w:charSpace="-6145"/>
        </w:sectPr>
      </w:pPr>
      <w:r>
        <w:rPr>
          <w:sz w:val="28"/>
          <w:szCs w:val="28"/>
        </w:rPr>
        <w:t xml:space="preserve">Глава муниципального образования      </w:t>
      </w:r>
      <w:r>
        <w:rPr>
          <w:sz w:val="28"/>
          <w:szCs w:val="28"/>
        </w:rPr>
        <w:tab/>
      </w:r>
      <w:r>
        <w:rPr>
          <w:sz w:val="28"/>
          <w:szCs w:val="28"/>
        </w:rPr>
        <w:tab/>
      </w:r>
      <w:r>
        <w:rPr>
          <w:sz w:val="28"/>
          <w:szCs w:val="28"/>
        </w:rPr>
        <w:tab/>
        <w:t xml:space="preserve">           </w:t>
      </w:r>
      <w:r w:rsidR="003D5A4B">
        <w:rPr>
          <w:sz w:val="28"/>
          <w:szCs w:val="28"/>
        </w:rPr>
        <w:t xml:space="preserve">    </w:t>
      </w:r>
      <w:r>
        <w:rPr>
          <w:sz w:val="28"/>
          <w:szCs w:val="28"/>
        </w:rPr>
        <w:t xml:space="preserve"> М.А.</w:t>
      </w:r>
      <w:r w:rsidR="003D5A4B">
        <w:rPr>
          <w:sz w:val="28"/>
          <w:szCs w:val="28"/>
        </w:rPr>
        <w:t xml:space="preserve"> </w:t>
      </w:r>
      <w:r>
        <w:rPr>
          <w:sz w:val="28"/>
          <w:szCs w:val="28"/>
        </w:rPr>
        <w:t>Филиппова</w:t>
      </w:r>
    </w:p>
    <w:p w:rsidR="0077050D" w:rsidRDefault="0077050D"/>
    <w:p w:rsidR="0077050D" w:rsidRDefault="0077050D"/>
    <w:tbl>
      <w:tblPr>
        <w:tblW w:w="14600" w:type="dxa"/>
        <w:jc w:val="center"/>
        <w:tblBorders>
          <w:top w:val="nil"/>
          <w:left w:val="nil"/>
          <w:bottom w:val="thickThinLargeGap" w:sz="6" w:space="0" w:color="00000A"/>
          <w:right w:val="nil"/>
          <w:insideH w:val="thickThinLargeGap" w:sz="6" w:space="0" w:color="00000A"/>
          <w:insideV w:val="nil"/>
        </w:tblBorders>
        <w:tblCellMar>
          <w:left w:w="30" w:type="dxa"/>
          <w:right w:w="0" w:type="dxa"/>
        </w:tblCellMar>
        <w:tblLook w:val="04A0" w:firstRow="1" w:lastRow="0" w:firstColumn="1" w:lastColumn="0" w:noHBand="0" w:noVBand="1"/>
      </w:tblPr>
      <w:tblGrid>
        <w:gridCol w:w="1245"/>
        <w:gridCol w:w="83"/>
        <w:gridCol w:w="4937"/>
        <w:gridCol w:w="82"/>
        <w:gridCol w:w="2809"/>
        <w:gridCol w:w="87"/>
        <w:gridCol w:w="4165"/>
        <w:gridCol w:w="90"/>
        <w:gridCol w:w="60"/>
        <w:gridCol w:w="1042"/>
      </w:tblGrid>
      <w:tr w:rsidR="00576BD8" w:rsidTr="00C54A06">
        <w:trPr>
          <w:trHeight w:val="443"/>
          <w:jc w:val="center"/>
        </w:trPr>
        <w:tc>
          <w:tcPr>
            <w:tcW w:w="14600" w:type="dxa"/>
            <w:gridSpan w:val="10"/>
            <w:tcBorders>
              <w:top w:val="nil"/>
              <w:left w:val="nil"/>
              <w:bottom w:val="thickThinLargeGap" w:sz="6" w:space="0" w:color="00000A"/>
              <w:right w:val="nil"/>
            </w:tcBorders>
            <w:shd w:val="clear" w:color="auto" w:fill="auto"/>
          </w:tcPr>
          <w:p w:rsidR="00576BD8" w:rsidRDefault="00576BD8" w:rsidP="003D5A4B">
            <w:pPr>
              <w:rPr>
                <w:sz w:val="28"/>
                <w:szCs w:val="28"/>
              </w:rPr>
            </w:pPr>
          </w:p>
          <w:p w:rsidR="00576BD8" w:rsidRDefault="003D5A4B">
            <w:pPr>
              <w:ind w:firstLine="8364"/>
              <w:jc w:val="center"/>
              <w:rPr>
                <w:sz w:val="28"/>
                <w:szCs w:val="28"/>
              </w:rPr>
            </w:pPr>
            <w:r>
              <w:rPr>
                <w:sz w:val="28"/>
                <w:szCs w:val="28"/>
              </w:rPr>
              <w:t>УТВЕРЖДЕН</w:t>
            </w:r>
          </w:p>
          <w:p w:rsidR="00576BD8" w:rsidRDefault="003D5A4B">
            <w:pPr>
              <w:ind w:firstLine="8364"/>
              <w:jc w:val="center"/>
              <w:rPr>
                <w:sz w:val="28"/>
                <w:szCs w:val="28"/>
              </w:rPr>
            </w:pPr>
            <w:r>
              <w:rPr>
                <w:sz w:val="28"/>
                <w:szCs w:val="28"/>
              </w:rPr>
              <w:t>решением совета депутатов</w:t>
            </w:r>
          </w:p>
          <w:p w:rsidR="003D5A4B" w:rsidRDefault="003D5A4B">
            <w:pPr>
              <w:ind w:firstLine="8364"/>
              <w:jc w:val="center"/>
              <w:rPr>
                <w:sz w:val="28"/>
                <w:szCs w:val="28"/>
              </w:rPr>
            </w:pPr>
            <w:r>
              <w:rPr>
                <w:sz w:val="28"/>
                <w:szCs w:val="28"/>
              </w:rPr>
              <w:t>Черновского сельского поселения</w:t>
            </w:r>
          </w:p>
          <w:p w:rsidR="003D5A4B" w:rsidRPr="00FE1F96" w:rsidRDefault="00C07A6F">
            <w:pPr>
              <w:ind w:firstLine="8364"/>
              <w:jc w:val="center"/>
              <w:rPr>
                <w:sz w:val="28"/>
                <w:szCs w:val="28"/>
              </w:rPr>
            </w:pPr>
            <w:r w:rsidRPr="00FE1F96">
              <w:rPr>
                <w:sz w:val="28"/>
                <w:szCs w:val="28"/>
              </w:rPr>
              <w:t>от 13.12.2016 № 116</w:t>
            </w:r>
          </w:p>
          <w:p w:rsidR="00576BD8" w:rsidRDefault="00576BD8">
            <w:pPr>
              <w:rPr>
                <w:sz w:val="28"/>
                <w:szCs w:val="28"/>
              </w:rPr>
            </w:pPr>
          </w:p>
          <w:p w:rsidR="00576BD8" w:rsidRDefault="00576BD8">
            <w:pPr>
              <w:jc w:val="center"/>
              <w:rPr>
                <w:b/>
                <w:sz w:val="48"/>
                <w:szCs w:val="48"/>
              </w:rPr>
            </w:pPr>
          </w:p>
          <w:p w:rsidR="00576BD8" w:rsidRDefault="00576BD8">
            <w:pPr>
              <w:jc w:val="center"/>
              <w:rPr>
                <w:b/>
                <w:sz w:val="48"/>
                <w:szCs w:val="48"/>
              </w:rPr>
            </w:pPr>
          </w:p>
          <w:p w:rsidR="00576BD8" w:rsidRDefault="00576BD8">
            <w:pPr>
              <w:jc w:val="center"/>
              <w:rPr>
                <w:b/>
                <w:sz w:val="48"/>
                <w:szCs w:val="48"/>
              </w:rPr>
            </w:pPr>
          </w:p>
          <w:p w:rsidR="00576BD8" w:rsidRDefault="00576BD8">
            <w:pPr>
              <w:jc w:val="center"/>
              <w:rPr>
                <w:b/>
                <w:sz w:val="48"/>
                <w:szCs w:val="48"/>
              </w:rPr>
            </w:pPr>
          </w:p>
          <w:p w:rsidR="00576BD8" w:rsidRDefault="003D5A4B">
            <w:pPr>
              <w:jc w:val="center"/>
              <w:rPr>
                <w:b/>
                <w:sz w:val="48"/>
                <w:szCs w:val="48"/>
              </w:rPr>
            </w:pPr>
            <w:r>
              <w:rPr>
                <w:b/>
                <w:sz w:val="48"/>
                <w:szCs w:val="48"/>
              </w:rPr>
              <w:t>П</w:t>
            </w:r>
            <w:r w:rsidR="000C5FCA">
              <w:rPr>
                <w:b/>
                <w:sz w:val="48"/>
                <w:szCs w:val="48"/>
              </w:rPr>
              <w:t>лан</w:t>
            </w:r>
          </w:p>
          <w:p w:rsidR="00576BD8" w:rsidRDefault="000C5FCA">
            <w:pPr>
              <w:jc w:val="center"/>
              <w:rPr>
                <w:b/>
                <w:sz w:val="48"/>
                <w:szCs w:val="48"/>
              </w:rPr>
            </w:pPr>
            <w:r>
              <w:rPr>
                <w:b/>
                <w:sz w:val="48"/>
                <w:szCs w:val="48"/>
              </w:rPr>
              <w:t xml:space="preserve">по противодействию коррупции </w:t>
            </w:r>
          </w:p>
          <w:p w:rsidR="003D5A4B" w:rsidRPr="003D5A4B" w:rsidRDefault="003D5A4B" w:rsidP="003D5A4B">
            <w:pPr>
              <w:jc w:val="center"/>
              <w:rPr>
                <w:b/>
                <w:sz w:val="48"/>
                <w:szCs w:val="48"/>
              </w:rPr>
            </w:pPr>
            <w:r w:rsidRPr="003D5A4B">
              <w:rPr>
                <w:b/>
                <w:sz w:val="48"/>
                <w:szCs w:val="48"/>
              </w:rPr>
              <w:t>в органах местного самоуправления</w:t>
            </w:r>
          </w:p>
          <w:p w:rsidR="003D5A4B" w:rsidRPr="003D5A4B" w:rsidRDefault="003D5A4B" w:rsidP="003D5A4B">
            <w:pPr>
              <w:jc w:val="center"/>
              <w:rPr>
                <w:b/>
                <w:sz w:val="48"/>
                <w:szCs w:val="48"/>
              </w:rPr>
            </w:pPr>
            <w:r w:rsidRPr="003D5A4B">
              <w:rPr>
                <w:b/>
                <w:sz w:val="48"/>
                <w:szCs w:val="48"/>
              </w:rPr>
              <w:t xml:space="preserve">муниципального образования Черновское сельское </w:t>
            </w:r>
          </w:p>
          <w:p w:rsidR="003D5A4B" w:rsidRPr="003D5A4B" w:rsidRDefault="003D5A4B" w:rsidP="003D5A4B">
            <w:pPr>
              <w:jc w:val="center"/>
              <w:rPr>
                <w:b/>
                <w:sz w:val="48"/>
                <w:szCs w:val="48"/>
              </w:rPr>
            </w:pPr>
            <w:r w:rsidRPr="003D5A4B">
              <w:rPr>
                <w:b/>
                <w:sz w:val="48"/>
                <w:szCs w:val="48"/>
              </w:rPr>
              <w:t>поселение Сланцевского муниципального района</w:t>
            </w:r>
          </w:p>
          <w:p w:rsidR="00576BD8" w:rsidRDefault="003D5A4B" w:rsidP="003D5A4B">
            <w:pPr>
              <w:jc w:val="center"/>
              <w:rPr>
                <w:b/>
                <w:sz w:val="36"/>
                <w:szCs w:val="36"/>
              </w:rPr>
            </w:pPr>
            <w:r w:rsidRPr="003D5A4B">
              <w:rPr>
                <w:b/>
                <w:sz w:val="48"/>
                <w:szCs w:val="48"/>
              </w:rPr>
              <w:t>Ленинградской области на 2017 год</w:t>
            </w:r>
          </w:p>
          <w:p w:rsidR="00576BD8" w:rsidRDefault="00576BD8">
            <w:pPr>
              <w:jc w:val="center"/>
              <w:rPr>
                <w:b/>
                <w:sz w:val="36"/>
                <w:szCs w:val="36"/>
              </w:rPr>
            </w:pPr>
          </w:p>
          <w:p w:rsidR="00576BD8" w:rsidRDefault="00576BD8">
            <w:pPr>
              <w:jc w:val="center"/>
              <w:rPr>
                <w:b/>
                <w:sz w:val="36"/>
                <w:szCs w:val="36"/>
              </w:rPr>
            </w:pPr>
          </w:p>
          <w:p w:rsidR="00576BD8" w:rsidRDefault="00576BD8">
            <w:pPr>
              <w:rPr>
                <w:b/>
                <w:sz w:val="36"/>
                <w:szCs w:val="36"/>
              </w:rPr>
            </w:pPr>
          </w:p>
          <w:p w:rsidR="00576BD8" w:rsidRDefault="00576BD8">
            <w:pPr>
              <w:rPr>
                <w:b/>
                <w:sz w:val="36"/>
                <w:szCs w:val="36"/>
              </w:rPr>
            </w:pPr>
          </w:p>
          <w:p w:rsidR="00576BD8" w:rsidRDefault="00576BD8">
            <w:pPr>
              <w:rPr>
                <w:b/>
                <w:sz w:val="36"/>
                <w:szCs w:val="36"/>
              </w:rPr>
            </w:pPr>
          </w:p>
          <w:p w:rsidR="00576BD8" w:rsidRDefault="00576BD8">
            <w:pPr>
              <w:rPr>
                <w:b/>
                <w:sz w:val="36"/>
                <w:szCs w:val="36"/>
              </w:rPr>
            </w:pPr>
          </w:p>
          <w:p w:rsidR="00576BD8" w:rsidRDefault="00576BD8">
            <w:pPr>
              <w:rPr>
                <w:b/>
                <w:sz w:val="36"/>
                <w:szCs w:val="36"/>
              </w:rPr>
            </w:pPr>
          </w:p>
          <w:p w:rsidR="00576BD8" w:rsidRDefault="00576BD8"/>
          <w:p w:rsidR="00576BD8" w:rsidRDefault="00576BD8">
            <w:pPr>
              <w:jc w:val="center"/>
              <w:rPr>
                <w:sz w:val="20"/>
                <w:szCs w:val="20"/>
              </w:rPr>
            </w:pPr>
          </w:p>
          <w:p w:rsidR="00576BD8" w:rsidRDefault="00576BD8">
            <w:pPr>
              <w:jc w:val="center"/>
              <w:rPr>
                <w:sz w:val="20"/>
                <w:szCs w:val="20"/>
              </w:rPr>
            </w:pPr>
          </w:p>
        </w:tc>
      </w:tr>
      <w:tr w:rsidR="00576BD8" w:rsidTr="00C54A06">
        <w:trPr>
          <w:trHeight w:val="443"/>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b/>
                <w:bCs/>
                <w:sz w:val="26"/>
                <w:szCs w:val="26"/>
              </w:rPr>
            </w:pPr>
            <w:r>
              <w:rPr>
                <w:b/>
                <w:bCs/>
                <w:sz w:val="26"/>
                <w:szCs w:val="26"/>
              </w:rPr>
              <w:lastRenderedPageBreak/>
              <w:t>№№</w:t>
            </w:r>
          </w:p>
          <w:p w:rsidR="00576BD8" w:rsidRDefault="000C5FCA">
            <w:pPr>
              <w:jc w:val="center"/>
              <w:rPr>
                <w:b/>
                <w:bCs/>
                <w:sz w:val="26"/>
                <w:szCs w:val="26"/>
              </w:rPr>
            </w:pPr>
            <w:r>
              <w:rPr>
                <w:b/>
                <w:bCs/>
                <w:sz w:val="26"/>
                <w:szCs w:val="26"/>
              </w:rPr>
              <w:t>п/п</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firstLine="298"/>
              <w:jc w:val="center"/>
              <w:rPr>
                <w:b/>
                <w:bCs/>
                <w:sz w:val="26"/>
                <w:szCs w:val="26"/>
              </w:rPr>
            </w:pPr>
            <w:r>
              <w:rPr>
                <w:b/>
                <w:bCs/>
                <w:sz w:val="26"/>
                <w:szCs w:val="26"/>
              </w:rPr>
              <w:t>Мероприятие</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b/>
                <w:bCs/>
                <w:sz w:val="26"/>
                <w:szCs w:val="26"/>
              </w:rPr>
            </w:pPr>
            <w:r>
              <w:rPr>
                <w:b/>
                <w:bCs/>
                <w:sz w:val="26"/>
                <w:szCs w:val="26"/>
              </w:rPr>
              <w:t xml:space="preserve">Срок </w:t>
            </w:r>
          </w:p>
          <w:p w:rsidR="00576BD8" w:rsidRDefault="000C5FCA">
            <w:pPr>
              <w:jc w:val="center"/>
              <w:rPr>
                <w:b/>
                <w:bCs/>
                <w:sz w:val="26"/>
                <w:szCs w:val="26"/>
              </w:rPr>
            </w:pPr>
            <w:r>
              <w:rPr>
                <w:b/>
                <w:bCs/>
                <w:sz w:val="26"/>
                <w:szCs w:val="26"/>
              </w:rPr>
              <w:t>исполнения</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238" w:firstLine="238"/>
              <w:jc w:val="center"/>
              <w:rPr>
                <w:b/>
                <w:bCs/>
                <w:sz w:val="26"/>
                <w:szCs w:val="26"/>
              </w:rPr>
            </w:pPr>
            <w:r>
              <w:rPr>
                <w:b/>
                <w:bCs/>
                <w:sz w:val="26"/>
                <w:szCs w:val="26"/>
              </w:rPr>
              <w:t>Исполнители</w:t>
            </w: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jc w:val="center"/>
              <w:rPr>
                <w:sz w:val="20"/>
                <w:szCs w:val="20"/>
              </w:rPr>
            </w:pPr>
          </w:p>
        </w:tc>
      </w:tr>
      <w:tr w:rsidR="00576BD8" w:rsidTr="00C54A06">
        <w:trPr>
          <w:trHeight w:val="616"/>
          <w:jc w:val="center"/>
        </w:trPr>
        <w:tc>
          <w:tcPr>
            <w:tcW w:w="14600" w:type="dxa"/>
            <w:gridSpan w:val="10"/>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238" w:firstLine="238"/>
              <w:jc w:val="center"/>
              <w:rPr>
                <w:b/>
                <w:bCs/>
                <w:sz w:val="26"/>
                <w:szCs w:val="26"/>
              </w:rPr>
            </w:pPr>
          </w:p>
          <w:p w:rsidR="00576BD8" w:rsidRDefault="000C5FCA">
            <w:pPr>
              <w:pStyle w:val="af1"/>
              <w:numPr>
                <w:ilvl w:val="0"/>
                <w:numId w:val="1"/>
              </w:numPr>
              <w:jc w:val="center"/>
              <w:rPr>
                <w:b/>
                <w:bCs/>
                <w:sz w:val="26"/>
                <w:szCs w:val="26"/>
              </w:rPr>
            </w:pPr>
            <w:r>
              <w:rPr>
                <w:b/>
                <w:bCs/>
                <w:sz w:val="26"/>
                <w:szCs w:val="26"/>
              </w:rPr>
              <w:t xml:space="preserve">ПРАВОВОЕ ОБЕСПЕЧЕНИЕ ПРОТИВОДЕЙСТВИЯ КОРРУПЦИИ </w:t>
            </w:r>
          </w:p>
        </w:tc>
      </w:tr>
      <w:tr w:rsidR="00576BD8" w:rsidTr="00C54A06">
        <w:trPr>
          <w:trHeight w:val="553"/>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1.1</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Ежемесячно</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227" w:right="170"/>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553"/>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1.2</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 xml:space="preserve">Проведение мониторинга </w:t>
            </w:r>
            <w:proofErr w:type="spellStart"/>
            <w:r>
              <w:rPr>
                <w:sz w:val="26"/>
                <w:szCs w:val="26"/>
              </w:rPr>
              <w:t>правоприменения</w:t>
            </w:r>
            <w:proofErr w:type="spellEnd"/>
            <w:r>
              <w:rPr>
                <w:sz w:val="26"/>
                <w:szCs w:val="26"/>
              </w:rPr>
              <w:t xml:space="preserve"> нормативных правовых актов органов местного самоуправления в соответствии планом мониторинга </w:t>
            </w:r>
            <w:proofErr w:type="spellStart"/>
            <w:r>
              <w:rPr>
                <w:sz w:val="26"/>
                <w:szCs w:val="26"/>
              </w:rPr>
              <w:t>правоприменения</w:t>
            </w:r>
            <w:proofErr w:type="spellEnd"/>
            <w:r>
              <w:rPr>
                <w:sz w:val="26"/>
                <w:szCs w:val="26"/>
              </w:rPr>
              <w:t xml:space="preserve"> в Российской Федерации на текущий год</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 xml:space="preserve">В соответствии </w:t>
            </w:r>
          </w:p>
          <w:p w:rsidR="00576BD8" w:rsidRDefault="000C5FCA">
            <w:pPr>
              <w:jc w:val="center"/>
              <w:rPr>
                <w:sz w:val="26"/>
                <w:szCs w:val="26"/>
              </w:rPr>
            </w:pPr>
            <w:r>
              <w:rPr>
                <w:sz w:val="26"/>
                <w:szCs w:val="26"/>
              </w:rPr>
              <w:t>с Планом</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227" w:right="170"/>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553"/>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C54A06">
            <w:pPr>
              <w:jc w:val="center"/>
              <w:rPr>
                <w:sz w:val="26"/>
                <w:szCs w:val="26"/>
              </w:rPr>
            </w:pPr>
            <w:r>
              <w:rPr>
                <w:sz w:val="26"/>
                <w:szCs w:val="26"/>
              </w:rPr>
              <w:t>1.3</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(юридической) экспертизы</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По мере необходимости</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227" w:right="170"/>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553"/>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C54A06">
            <w:pPr>
              <w:jc w:val="center"/>
              <w:rPr>
                <w:sz w:val="26"/>
                <w:szCs w:val="26"/>
              </w:rPr>
            </w:pPr>
            <w:r>
              <w:rPr>
                <w:sz w:val="26"/>
                <w:szCs w:val="26"/>
              </w:rPr>
              <w:t>1.4</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 xml:space="preserve">Размещение проектов нормативных правовых актов органов местного самоуправления на официальных сайтах органов местного самоуправления в </w:t>
            </w:r>
            <w:r>
              <w:rPr>
                <w:sz w:val="26"/>
                <w:szCs w:val="26"/>
              </w:rPr>
              <w:lastRenderedPageBreak/>
              <w:t>информационно-телекоммуникационной сети «Интернет» для организации проведения их независимой антикоррупционной экспертизы</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lastRenderedPageBreak/>
              <w:t>По мере необходимости</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227" w:right="170"/>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553"/>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C54A06">
            <w:pPr>
              <w:jc w:val="center"/>
              <w:rPr>
                <w:sz w:val="26"/>
                <w:szCs w:val="26"/>
              </w:rPr>
            </w:pPr>
            <w:r>
              <w:rPr>
                <w:sz w:val="26"/>
                <w:szCs w:val="26"/>
              </w:rPr>
              <w:lastRenderedPageBreak/>
              <w:t>1.5</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ответственными за ее проведение </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lang w:val="en-US"/>
              </w:rPr>
              <w:t>IV</w:t>
            </w:r>
            <w:r>
              <w:rPr>
                <w:sz w:val="26"/>
                <w:szCs w:val="26"/>
              </w:rPr>
              <w:t xml:space="preserve"> квартал </w:t>
            </w:r>
          </w:p>
          <w:p w:rsidR="00576BD8" w:rsidRDefault="000C5FCA">
            <w:pPr>
              <w:jc w:val="center"/>
              <w:rPr>
                <w:sz w:val="26"/>
                <w:szCs w:val="26"/>
              </w:rPr>
            </w:pPr>
            <w:r>
              <w:rPr>
                <w:sz w:val="26"/>
                <w:szCs w:val="26"/>
              </w:rPr>
              <w:t>текущего года</w:t>
            </w:r>
          </w:p>
          <w:p w:rsidR="00576BD8" w:rsidRDefault="000C5FCA">
            <w:pPr>
              <w:jc w:val="center"/>
              <w:rPr>
                <w:sz w:val="26"/>
                <w:szCs w:val="26"/>
              </w:rPr>
            </w:pPr>
            <w:r>
              <w:rPr>
                <w:sz w:val="26"/>
                <w:szCs w:val="26"/>
              </w:rPr>
              <w:t>(далее по мере необходимости)</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227" w:right="170"/>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553"/>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C54A06">
            <w:pPr>
              <w:jc w:val="center"/>
              <w:rPr>
                <w:sz w:val="26"/>
                <w:szCs w:val="26"/>
              </w:rPr>
            </w:pPr>
            <w:r>
              <w:rPr>
                <w:sz w:val="26"/>
                <w:szCs w:val="26"/>
              </w:rPr>
              <w:t>1.6</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rsidP="00C54A06">
            <w:pPr>
              <w:ind w:left="118" w:right="115"/>
              <w:jc w:val="both"/>
              <w:rPr>
                <w:sz w:val="26"/>
                <w:szCs w:val="26"/>
              </w:rPr>
            </w:pPr>
            <w:r>
              <w:rPr>
                <w:sz w:val="26"/>
                <w:szCs w:val="26"/>
              </w:rPr>
              <w:t>Создание и поддержание в актуальном состоянии реестра</w:t>
            </w:r>
            <w:r>
              <w:t xml:space="preserve"> </w:t>
            </w:r>
            <w:r>
              <w:rPr>
                <w:sz w:val="26"/>
                <w:szCs w:val="26"/>
              </w:rPr>
              <w:t>действующих</w:t>
            </w:r>
            <w:r>
              <w:t xml:space="preserve"> </w:t>
            </w:r>
            <w:r>
              <w:rPr>
                <w:sz w:val="26"/>
                <w:szCs w:val="26"/>
              </w:rPr>
              <w:t>нормативных правовых актов органов местного самоуправления размещение у</w:t>
            </w:r>
            <w:r w:rsidR="00C54A06">
              <w:rPr>
                <w:sz w:val="26"/>
                <w:szCs w:val="26"/>
              </w:rPr>
              <w:t>казанного реестра на официальном сайте</w:t>
            </w:r>
            <w:r>
              <w:rPr>
                <w:sz w:val="26"/>
                <w:szCs w:val="26"/>
              </w:rPr>
              <w:t xml:space="preserve"> </w:t>
            </w:r>
            <w:r w:rsidR="00C54A06">
              <w:rPr>
                <w:sz w:val="26"/>
                <w:szCs w:val="26"/>
              </w:rPr>
              <w:t>администрации Черновского сельского поселения</w:t>
            </w:r>
            <w:r>
              <w:rPr>
                <w:sz w:val="26"/>
                <w:szCs w:val="26"/>
              </w:rPr>
              <w:t xml:space="preserve"> в информационно-телекоммуникационной сети «Интернет»</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 xml:space="preserve">IV квартал </w:t>
            </w:r>
          </w:p>
          <w:p w:rsidR="00576BD8" w:rsidRDefault="000C5FCA">
            <w:pPr>
              <w:jc w:val="center"/>
              <w:rPr>
                <w:sz w:val="26"/>
                <w:szCs w:val="26"/>
              </w:rPr>
            </w:pPr>
            <w:r>
              <w:rPr>
                <w:sz w:val="26"/>
                <w:szCs w:val="26"/>
              </w:rPr>
              <w:t xml:space="preserve">текущего года </w:t>
            </w:r>
          </w:p>
          <w:p w:rsidR="00576BD8" w:rsidRDefault="000C5FCA">
            <w:pPr>
              <w:jc w:val="center"/>
              <w:rPr>
                <w:sz w:val="26"/>
                <w:szCs w:val="26"/>
              </w:rPr>
            </w:pPr>
            <w:r>
              <w:rPr>
                <w:sz w:val="26"/>
                <w:szCs w:val="26"/>
              </w:rPr>
              <w:t>(далее на постоянной основе)</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227" w:right="170"/>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345"/>
          <w:jc w:val="center"/>
        </w:trPr>
        <w:tc>
          <w:tcPr>
            <w:tcW w:w="14600" w:type="dxa"/>
            <w:gridSpan w:val="10"/>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pStyle w:val="af1"/>
              <w:numPr>
                <w:ilvl w:val="0"/>
                <w:numId w:val="1"/>
              </w:numPr>
              <w:jc w:val="center"/>
              <w:rPr>
                <w:b/>
                <w:bCs/>
                <w:sz w:val="26"/>
                <w:szCs w:val="26"/>
              </w:rPr>
            </w:pPr>
            <w:r>
              <w:rPr>
                <w:b/>
                <w:bCs/>
                <w:sz w:val="26"/>
                <w:szCs w:val="26"/>
              </w:rPr>
              <w:t>ВОПРОСЫ КАДРОВОЙ ПОЛИТИКИ</w:t>
            </w:r>
          </w:p>
        </w:tc>
      </w:tr>
      <w:tr w:rsidR="00576BD8" w:rsidTr="00C54A06">
        <w:trPr>
          <w:trHeight w:val="551"/>
          <w:jc w:val="center"/>
        </w:trPr>
        <w:tc>
          <w:tcPr>
            <w:tcW w:w="14600" w:type="dxa"/>
            <w:gridSpan w:val="10"/>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pStyle w:val="af1"/>
              <w:ind w:left="360"/>
              <w:jc w:val="center"/>
              <w:rPr>
                <w:b/>
                <w:bCs/>
                <w:sz w:val="26"/>
                <w:szCs w:val="26"/>
              </w:rPr>
            </w:pPr>
            <w:r>
              <w:rPr>
                <w:b/>
                <w:bCs/>
                <w:sz w:val="26"/>
                <w:szCs w:val="26"/>
              </w:rPr>
              <w:t>2.1. Профилактика коррупционных и иных правонарушений</w:t>
            </w:r>
          </w:p>
        </w:tc>
      </w:tr>
      <w:tr w:rsidR="00576BD8" w:rsidTr="00C54A06">
        <w:trPr>
          <w:trHeight w:val="95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2.1.1</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 xml:space="preserve">Организация контроля за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w:t>
            </w:r>
            <w:r>
              <w:rPr>
                <w:sz w:val="26"/>
                <w:szCs w:val="26"/>
              </w:rPr>
              <w:lastRenderedPageBreak/>
              <w:t>имущественного характера своих супруг (супругов) и несовершеннолетних детей (далее - сведения), в порядке, установленном законодательством</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lastRenderedPageBreak/>
              <w:t>Январь – апрель текущего и последующего года</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95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lastRenderedPageBreak/>
              <w:t>2.1.2</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rsidP="00C54A06">
            <w:pPr>
              <w:ind w:left="118" w:right="115"/>
              <w:jc w:val="both"/>
              <w:rPr>
                <w:sz w:val="26"/>
                <w:szCs w:val="26"/>
              </w:rPr>
            </w:pPr>
            <w:r>
              <w:rPr>
                <w:sz w:val="26"/>
                <w:szCs w:val="26"/>
              </w:rPr>
              <w:t>Организация размещения сведений, представленных муниципальными служащими, в информационно-телекоммуникационной</w:t>
            </w:r>
            <w:r w:rsidR="00C54A06">
              <w:rPr>
                <w:sz w:val="26"/>
                <w:szCs w:val="26"/>
              </w:rPr>
              <w:t xml:space="preserve"> сети «Интернет» на официальном сайте администрации </w:t>
            </w:r>
            <w:r>
              <w:rPr>
                <w:sz w:val="26"/>
                <w:szCs w:val="26"/>
              </w:rPr>
              <w:t>в порядке, установленном законодательством</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 xml:space="preserve">В течение 14 рабочих дней со дня истечения </w:t>
            </w:r>
            <w:proofErr w:type="gramStart"/>
            <w:r>
              <w:rPr>
                <w:sz w:val="26"/>
                <w:szCs w:val="26"/>
              </w:rPr>
              <w:t>срока</w:t>
            </w:r>
            <w:proofErr w:type="gramEnd"/>
            <w:r>
              <w:rPr>
                <w:sz w:val="26"/>
                <w:szCs w:val="26"/>
              </w:rPr>
              <w:t xml:space="preserve"> установленного для представления сведений</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95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2.1.3</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Проведение анализа сведений</w:t>
            </w:r>
            <w:r>
              <w:t xml:space="preserve"> </w:t>
            </w:r>
            <w:r>
              <w:rPr>
                <w:sz w:val="26"/>
                <w:szCs w:val="26"/>
              </w:rPr>
              <w:t xml:space="preserve">о доходах, расходах, об имуществе и обязательствах имущественного характера, </w:t>
            </w:r>
            <w:proofErr w:type="gramStart"/>
            <w:r>
              <w:rPr>
                <w:sz w:val="26"/>
                <w:szCs w:val="26"/>
              </w:rPr>
              <w:t>представленных  муниципальными</w:t>
            </w:r>
            <w:proofErr w:type="gramEnd"/>
            <w:r>
              <w:rPr>
                <w:sz w:val="26"/>
                <w:szCs w:val="26"/>
              </w:rPr>
              <w:t xml:space="preserve"> служащими</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До 01 сентября текущего и последующего года</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95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2.1.4</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Представление представителю нанимателя (работодателю) доклада о результатах анализа сведений, представленных муниципальными служащими</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До 15 сентября текущего и последующего года</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95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2.1.5</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 xml:space="preserve">Проведение в установленном законом </w:t>
            </w:r>
            <w:proofErr w:type="gramStart"/>
            <w:r>
              <w:rPr>
                <w:sz w:val="26"/>
                <w:szCs w:val="26"/>
              </w:rPr>
              <w:t>порядке  проверок</w:t>
            </w:r>
            <w:proofErr w:type="gramEnd"/>
            <w:r>
              <w:rPr>
                <w:sz w:val="26"/>
                <w:szCs w:val="26"/>
              </w:rPr>
              <w:t>:</w:t>
            </w:r>
          </w:p>
          <w:p w:rsidR="00576BD8" w:rsidRDefault="000C5FCA">
            <w:pPr>
              <w:ind w:left="118" w:right="115"/>
              <w:jc w:val="both"/>
              <w:rPr>
                <w:sz w:val="26"/>
                <w:szCs w:val="26"/>
              </w:rPr>
            </w:pPr>
            <w:r>
              <w:rPr>
                <w:sz w:val="26"/>
                <w:szCs w:val="26"/>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576BD8" w:rsidRDefault="000C5FCA">
            <w:pPr>
              <w:ind w:left="118" w:right="115"/>
              <w:jc w:val="both"/>
              <w:rPr>
                <w:sz w:val="26"/>
                <w:szCs w:val="26"/>
              </w:rPr>
            </w:pPr>
            <w:r>
              <w:rPr>
                <w:sz w:val="26"/>
                <w:szCs w:val="26"/>
              </w:rPr>
              <w:t xml:space="preserve">- соблюдения муниципальными </w:t>
            </w:r>
            <w:r>
              <w:rPr>
                <w:sz w:val="26"/>
                <w:szCs w:val="26"/>
              </w:rPr>
              <w:lastRenderedPageBreak/>
              <w:t xml:space="preserve">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w:t>
            </w:r>
            <w:proofErr w:type="gramStart"/>
            <w:r>
              <w:rPr>
                <w:sz w:val="26"/>
                <w:szCs w:val="26"/>
              </w:rPr>
              <w:t>и  другими</w:t>
            </w:r>
            <w:proofErr w:type="gramEnd"/>
            <w:r>
              <w:rPr>
                <w:sz w:val="26"/>
                <w:szCs w:val="26"/>
              </w:rPr>
              <w:t xml:space="preserve"> федеральными законами</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lastRenderedPageBreak/>
              <w:t>На основании поступившей информации</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95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lastRenderedPageBreak/>
              <w:t>2.1.6</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В течение текущего и последующего года</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95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2.1.7</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 xml:space="preserve">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w:t>
            </w:r>
            <w:proofErr w:type="gramStart"/>
            <w:r>
              <w:rPr>
                <w:sz w:val="26"/>
                <w:szCs w:val="26"/>
              </w:rPr>
              <w:lastRenderedPageBreak/>
              <w:t>воспринимается  как</w:t>
            </w:r>
            <w:proofErr w:type="gramEnd"/>
            <w:r>
              <w:rPr>
                <w:sz w:val="26"/>
                <w:szCs w:val="26"/>
              </w:rPr>
              <w:t xml:space="preserve"> обещание или предложение дачи взятки  либо как согласие принять взятку или как просьба о даче взятки</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lastRenderedPageBreak/>
              <w:t>В течение текущего и последующего года</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958"/>
          <w:jc w:val="center"/>
        </w:trPr>
        <w:tc>
          <w:tcPr>
            <w:tcW w:w="14600" w:type="dxa"/>
            <w:gridSpan w:val="10"/>
            <w:tcBorders>
              <w:top w:val="thickThinLargeGap" w:sz="6" w:space="0" w:color="00000A"/>
              <w:left w:val="thickThinLargeGap" w:sz="6" w:space="0" w:color="00000A"/>
              <w:bottom w:val="thickThinLargeGap" w:sz="6" w:space="0" w:color="00000A"/>
              <w:right w:val="thickThinLargeGap" w:sz="6" w:space="0" w:color="A0A0A0"/>
            </w:tcBorders>
            <w:shd w:val="clear" w:color="auto" w:fill="auto"/>
            <w:tcMar>
              <w:left w:w="0" w:type="dxa"/>
            </w:tcMar>
          </w:tcPr>
          <w:p w:rsidR="00576BD8" w:rsidRDefault="000C5FCA">
            <w:pPr>
              <w:jc w:val="center"/>
              <w:rPr>
                <w:b/>
                <w:sz w:val="26"/>
                <w:szCs w:val="26"/>
              </w:rPr>
            </w:pPr>
            <w:r>
              <w:rPr>
                <w:b/>
                <w:sz w:val="26"/>
                <w:szCs w:val="26"/>
              </w:rPr>
              <w:lastRenderedPageBreak/>
              <w:t xml:space="preserve">2.2. Обеспечение соблюдения муниципальными служащими ограничений, </w:t>
            </w:r>
          </w:p>
          <w:p w:rsidR="00576BD8" w:rsidRDefault="000C5FCA">
            <w:pPr>
              <w:jc w:val="center"/>
              <w:rPr>
                <w:b/>
                <w:sz w:val="26"/>
                <w:szCs w:val="26"/>
              </w:rPr>
            </w:pPr>
            <w:r>
              <w:rPr>
                <w:b/>
                <w:sz w:val="26"/>
                <w:szCs w:val="26"/>
              </w:rPr>
              <w:t xml:space="preserve">запретов, а также исполнения обязанностей, установленных в целях противодействия коррупции, </w:t>
            </w:r>
          </w:p>
          <w:p w:rsidR="00576BD8" w:rsidRDefault="000C5FCA">
            <w:pPr>
              <w:jc w:val="center"/>
              <w:rPr>
                <w:b/>
                <w:sz w:val="26"/>
                <w:szCs w:val="26"/>
              </w:rPr>
            </w:pPr>
            <w:r>
              <w:rPr>
                <w:b/>
                <w:sz w:val="26"/>
                <w:szCs w:val="26"/>
              </w:rPr>
              <w:t>повышение эффективности урегулирования конфликта интересов</w:t>
            </w:r>
          </w:p>
        </w:tc>
      </w:tr>
      <w:tr w:rsidR="00576BD8" w:rsidTr="00C54A06">
        <w:trPr>
          <w:trHeight w:val="95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2.2.1</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В течение текущего и последующего года</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95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2.2.2</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 xml:space="preserve">Ежеквартально </w:t>
            </w:r>
          </w:p>
          <w:p w:rsidR="00576BD8" w:rsidRDefault="00576BD8">
            <w:pPr>
              <w:jc w:val="center"/>
              <w:rPr>
                <w:sz w:val="26"/>
                <w:szCs w:val="26"/>
              </w:rPr>
            </w:pP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95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2.2.3</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 xml:space="preserve">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w:t>
            </w:r>
            <w:r>
              <w:rPr>
                <w:sz w:val="26"/>
                <w:szCs w:val="26"/>
              </w:rPr>
              <w:lastRenderedPageBreak/>
              <w:t>должностных обязанностей, которая может привести к конфликту интересов, и принимать меры по предотвращению подобного конфликта</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lastRenderedPageBreak/>
              <w:t>Ежеквартально</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95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lastRenderedPageBreak/>
              <w:t>2.2.4</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Ежеквартально</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423"/>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2.2.5</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jc w:val="center"/>
              <w:rPr>
                <w:sz w:val="26"/>
                <w:szCs w:val="26"/>
              </w:rPr>
            </w:pPr>
          </w:p>
          <w:p w:rsidR="00576BD8" w:rsidRDefault="000C5FCA">
            <w:pPr>
              <w:jc w:val="center"/>
              <w:rPr>
                <w:sz w:val="26"/>
                <w:szCs w:val="26"/>
              </w:rPr>
            </w:pPr>
            <w:r>
              <w:rPr>
                <w:sz w:val="26"/>
                <w:szCs w:val="26"/>
              </w:rPr>
              <w:t>В течение текущего и последующего года</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95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2.2.6</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 xml:space="preserve">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w:t>
            </w:r>
            <w:r>
              <w:rPr>
                <w:sz w:val="26"/>
                <w:szCs w:val="26"/>
              </w:rPr>
              <w:lastRenderedPageBreak/>
              <w:t>непосредственной подчиненностью или подконтрольностью одного из них другому</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lastRenderedPageBreak/>
              <w:t xml:space="preserve">В течение текущего и последующего года </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423"/>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lastRenderedPageBreak/>
              <w:t>2.2.7</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В течение текущего и последующего года</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564"/>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2.2.8</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В течение текущего и последующего года</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3593"/>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lastRenderedPageBreak/>
              <w:t>2.2.9</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rsidP="003308BF">
            <w:pPr>
              <w:ind w:left="118" w:right="115"/>
              <w:jc w:val="both"/>
              <w:rPr>
                <w:sz w:val="26"/>
                <w:szCs w:val="26"/>
              </w:rPr>
            </w:pPr>
            <w:r>
              <w:rPr>
                <w:sz w:val="26"/>
                <w:szCs w:val="26"/>
              </w:rPr>
              <w:t xml:space="preserve">Обеспечение размещения и систематического обновления на </w:t>
            </w:r>
            <w:r w:rsidR="003308BF">
              <w:rPr>
                <w:sz w:val="26"/>
                <w:szCs w:val="26"/>
              </w:rPr>
              <w:t>информационных стендах в здании администрации</w:t>
            </w:r>
            <w:r>
              <w:rPr>
                <w:sz w:val="26"/>
                <w:szCs w:val="26"/>
              </w:rPr>
              <w:t xml:space="preserve"> </w:t>
            </w:r>
            <w:r w:rsidR="003308BF">
              <w:rPr>
                <w:sz w:val="26"/>
                <w:szCs w:val="26"/>
              </w:rPr>
              <w:t>Черновского сельского поселения</w:t>
            </w:r>
            <w:r>
              <w:rPr>
                <w:sz w:val="26"/>
                <w:szCs w:val="26"/>
              </w:rPr>
              <w:t>, в информационно-телекоммуникационно</w:t>
            </w:r>
            <w:r w:rsidR="003308BF">
              <w:rPr>
                <w:sz w:val="26"/>
                <w:szCs w:val="26"/>
              </w:rPr>
              <w:t>й сети «Интернет» на официальном сайте</w:t>
            </w:r>
            <w:r>
              <w:rPr>
                <w:sz w:val="26"/>
                <w:szCs w:val="26"/>
              </w:rPr>
              <w:t xml:space="preserve"> </w:t>
            </w:r>
            <w:r w:rsidR="003308BF">
              <w:rPr>
                <w:sz w:val="26"/>
                <w:szCs w:val="26"/>
              </w:rPr>
              <w:t xml:space="preserve">администрации Черновского сельского </w:t>
            </w:r>
            <w:proofErr w:type="gramStart"/>
            <w:r w:rsidR="003308BF">
              <w:rPr>
                <w:sz w:val="26"/>
                <w:szCs w:val="26"/>
              </w:rPr>
              <w:t>поселения</w:t>
            </w:r>
            <w:r>
              <w:rPr>
                <w:sz w:val="26"/>
                <w:szCs w:val="26"/>
              </w:rPr>
              <w:t xml:space="preserve">  информаци</w:t>
            </w:r>
            <w:r w:rsidR="003308BF">
              <w:rPr>
                <w:sz w:val="26"/>
                <w:szCs w:val="26"/>
              </w:rPr>
              <w:t>и</w:t>
            </w:r>
            <w:proofErr w:type="gramEnd"/>
            <w:r w:rsidR="003308BF">
              <w:rPr>
                <w:sz w:val="26"/>
                <w:szCs w:val="26"/>
              </w:rPr>
              <w:t xml:space="preserve"> о деятельности комиссии</w:t>
            </w:r>
            <w:r>
              <w:rPr>
                <w:sz w:val="26"/>
                <w:szCs w:val="26"/>
              </w:rPr>
              <w:t xml:space="preserve"> по соблюдению требований к служебному поведению и урегулированию конфликта интересов</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Ежеквартально</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95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2.2.10</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76BD8" w:rsidRDefault="00576BD8">
            <w:pPr>
              <w:ind w:left="118" w:right="115"/>
              <w:jc w:val="both"/>
              <w:rPr>
                <w:sz w:val="26"/>
                <w:szCs w:val="26"/>
              </w:rPr>
            </w:pP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В течение текущего и последующего года</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341"/>
          <w:jc w:val="center"/>
        </w:trPr>
        <w:tc>
          <w:tcPr>
            <w:tcW w:w="14600" w:type="dxa"/>
            <w:gridSpan w:val="10"/>
            <w:tcBorders>
              <w:top w:val="thickThinLargeGap" w:sz="6" w:space="0" w:color="00000A"/>
              <w:left w:val="thickThinLargeGap" w:sz="6" w:space="0" w:color="00000A"/>
              <w:bottom w:val="thickThinLargeGap" w:sz="6" w:space="0" w:color="00000A"/>
              <w:right w:val="thickThinLargeGap" w:sz="6" w:space="0" w:color="A0A0A0"/>
            </w:tcBorders>
            <w:shd w:val="clear" w:color="auto" w:fill="auto"/>
            <w:tcMar>
              <w:left w:w="0" w:type="dxa"/>
            </w:tcMar>
          </w:tcPr>
          <w:p w:rsidR="00576BD8" w:rsidRDefault="000C5FCA">
            <w:pPr>
              <w:pStyle w:val="af1"/>
              <w:numPr>
                <w:ilvl w:val="0"/>
                <w:numId w:val="1"/>
              </w:numPr>
              <w:ind w:right="115"/>
              <w:jc w:val="center"/>
              <w:rPr>
                <w:b/>
                <w:sz w:val="26"/>
                <w:szCs w:val="26"/>
              </w:rPr>
            </w:pPr>
            <w:r>
              <w:rPr>
                <w:b/>
                <w:sz w:val="26"/>
                <w:szCs w:val="26"/>
              </w:rPr>
              <w:t>АНТИКОРРУПЦИОННОЕ ОБРАЗОВАНИЕ</w:t>
            </w:r>
          </w:p>
        </w:tc>
      </w:tr>
      <w:tr w:rsidR="00576BD8" w:rsidTr="00C54A06">
        <w:trPr>
          <w:trHeight w:val="706"/>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3.1</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bCs/>
                <w:sz w:val="26"/>
                <w:szCs w:val="26"/>
              </w:rPr>
              <w:t xml:space="preserve">Обеспечение повышения квалификации </w:t>
            </w:r>
            <w:r>
              <w:rPr>
                <w:sz w:val="26"/>
                <w:szCs w:val="26"/>
              </w:rPr>
              <w:t xml:space="preserve">муниципальных служащих, ответственных за реализацию антикоррупционной политики в администрации </w:t>
            </w:r>
            <w:r w:rsidR="003308BF">
              <w:rPr>
                <w:sz w:val="26"/>
                <w:szCs w:val="26"/>
              </w:rPr>
              <w:t>Черновского сельского поселения</w:t>
            </w:r>
          </w:p>
          <w:p w:rsidR="00576BD8" w:rsidRDefault="00576BD8">
            <w:pPr>
              <w:ind w:left="118" w:right="115"/>
              <w:jc w:val="both"/>
              <w:rPr>
                <w:i/>
                <w:sz w:val="26"/>
                <w:szCs w:val="26"/>
              </w:rPr>
            </w:pP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82D3C">
            <w:pPr>
              <w:jc w:val="center"/>
              <w:rPr>
                <w:sz w:val="26"/>
                <w:szCs w:val="26"/>
              </w:rPr>
            </w:pPr>
            <w:r>
              <w:rPr>
                <w:sz w:val="26"/>
                <w:szCs w:val="26"/>
              </w:rPr>
              <w:t>В течение текущего и последующего года</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95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lastRenderedPageBreak/>
              <w:t>3.2</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bCs/>
                <w:sz w:val="26"/>
                <w:szCs w:val="26"/>
              </w:rPr>
              <w:t xml:space="preserve">Обеспечение повышения квалификации </w:t>
            </w:r>
            <w:r>
              <w:rPr>
                <w:sz w:val="26"/>
                <w:szCs w:val="26"/>
              </w:rPr>
              <w:t xml:space="preserve">муниципальных служащих администрации </w:t>
            </w:r>
            <w:r w:rsidR="003308BF">
              <w:rPr>
                <w:sz w:val="26"/>
                <w:szCs w:val="26"/>
              </w:rPr>
              <w:t>Черновского сельского поселения</w:t>
            </w:r>
            <w:r>
              <w:rPr>
                <w:sz w:val="26"/>
                <w:szCs w:val="26"/>
              </w:rPr>
              <w:t xml:space="preserve"> по антикоррупционной тематике</w:t>
            </w:r>
          </w:p>
          <w:p w:rsidR="00576BD8" w:rsidRPr="003308BF" w:rsidRDefault="00576BD8">
            <w:pPr>
              <w:ind w:left="118" w:right="115"/>
              <w:jc w:val="both"/>
              <w:rPr>
                <w:i/>
                <w:color w:val="FF0000"/>
                <w:sz w:val="26"/>
                <w:szCs w:val="26"/>
              </w:rPr>
            </w:pPr>
            <w:bookmarkStart w:id="0" w:name="_GoBack"/>
            <w:bookmarkEnd w:id="0"/>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82D3C">
            <w:pPr>
              <w:jc w:val="center"/>
              <w:rPr>
                <w:sz w:val="26"/>
                <w:szCs w:val="26"/>
              </w:rPr>
            </w:pPr>
            <w:r>
              <w:rPr>
                <w:sz w:val="26"/>
                <w:szCs w:val="26"/>
              </w:rPr>
              <w:t>В течение текущего и последующего года</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95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3.3</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576BD8" w:rsidRDefault="000C5FCA">
            <w:pPr>
              <w:ind w:left="118" w:right="115"/>
              <w:jc w:val="both"/>
              <w:rPr>
                <w:color w:val="000000"/>
                <w:sz w:val="26"/>
                <w:szCs w:val="26"/>
              </w:rPr>
            </w:pPr>
            <w:r>
              <w:rPr>
                <w:sz w:val="26"/>
                <w:szCs w:val="26"/>
              </w:rPr>
              <w:t xml:space="preserve">- по </w:t>
            </w:r>
            <w:r>
              <w:rPr>
                <w:color w:val="000000"/>
                <w:sz w:val="26"/>
                <w:szCs w:val="26"/>
              </w:rPr>
              <w:t xml:space="preserve">формированию негативного отношения к получению подарков; </w:t>
            </w:r>
          </w:p>
          <w:p w:rsidR="00576BD8" w:rsidRDefault="000C5FCA">
            <w:pPr>
              <w:ind w:left="118" w:right="115"/>
              <w:jc w:val="both"/>
              <w:rPr>
                <w:sz w:val="26"/>
                <w:szCs w:val="26"/>
              </w:rPr>
            </w:pPr>
            <w:r>
              <w:rPr>
                <w:color w:val="000000"/>
                <w:sz w:val="26"/>
                <w:szCs w:val="26"/>
              </w:rPr>
              <w:t xml:space="preserve">- о </w:t>
            </w:r>
            <w:r>
              <w:rPr>
                <w:sz w:val="26"/>
                <w:szCs w:val="26"/>
              </w:rPr>
              <w:t xml:space="preserve">порядке уведомления о получении подарка и его передачи; </w:t>
            </w:r>
          </w:p>
          <w:p w:rsidR="00576BD8" w:rsidRDefault="000C5FCA">
            <w:pPr>
              <w:ind w:left="118" w:right="115"/>
              <w:jc w:val="both"/>
              <w:rPr>
                <w:color w:val="000000"/>
                <w:sz w:val="26"/>
                <w:szCs w:val="26"/>
              </w:rPr>
            </w:pPr>
            <w:r>
              <w:rPr>
                <w:sz w:val="26"/>
                <w:szCs w:val="26"/>
              </w:rPr>
              <w:t xml:space="preserve">- </w:t>
            </w:r>
            <w:r>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576BD8" w:rsidRDefault="000C5FCA">
            <w:pPr>
              <w:ind w:left="118" w:right="115"/>
              <w:jc w:val="both"/>
              <w:rPr>
                <w:color w:val="000000"/>
                <w:sz w:val="26"/>
                <w:szCs w:val="26"/>
              </w:rPr>
            </w:pPr>
            <w:r>
              <w:rPr>
                <w:color w:val="000000"/>
                <w:sz w:val="26"/>
                <w:szCs w:val="26"/>
              </w:rPr>
              <w:t>- об увольнении в связи с утратой доверия;</w:t>
            </w:r>
          </w:p>
          <w:p w:rsidR="00576BD8" w:rsidRPr="00F9398F" w:rsidRDefault="000C5FCA" w:rsidP="00F9398F">
            <w:pPr>
              <w:ind w:left="118" w:right="115"/>
              <w:jc w:val="both"/>
              <w:rPr>
                <w:color w:val="000000"/>
                <w:sz w:val="26"/>
                <w:szCs w:val="26"/>
              </w:rPr>
            </w:pPr>
            <w:r>
              <w:rPr>
                <w:color w:val="000000"/>
                <w:sz w:val="26"/>
                <w:szCs w:val="26"/>
              </w:rPr>
              <w:t>-</w:t>
            </w:r>
            <w:r>
              <w:rPr>
                <w:sz w:val="26"/>
                <w:szCs w:val="26"/>
              </w:rPr>
              <w:t xml:space="preserve"> по </w:t>
            </w:r>
            <w:r>
              <w:rPr>
                <w:color w:val="000000"/>
                <w:sz w:val="26"/>
                <w:szCs w:val="26"/>
              </w:rPr>
              <w:t>формированию отрицательного отношения к коррупции и т.д.</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82D3C">
            <w:pPr>
              <w:jc w:val="center"/>
              <w:rPr>
                <w:sz w:val="26"/>
                <w:szCs w:val="26"/>
              </w:rPr>
            </w:pPr>
            <w:r>
              <w:rPr>
                <w:sz w:val="26"/>
                <w:szCs w:val="26"/>
              </w:rPr>
              <w:t>В течение текущего и последующего года</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95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3.4</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jc w:val="both"/>
              <w:rPr>
                <w:sz w:val="26"/>
                <w:szCs w:val="26"/>
              </w:rPr>
            </w:pPr>
            <w:r>
              <w:rPr>
                <w:sz w:val="26"/>
                <w:szCs w:val="26"/>
              </w:rPr>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716A0A">
            <w:pPr>
              <w:jc w:val="center"/>
              <w:rPr>
                <w:sz w:val="26"/>
                <w:szCs w:val="26"/>
              </w:rPr>
            </w:pPr>
            <w:r>
              <w:rPr>
                <w:sz w:val="26"/>
                <w:szCs w:val="26"/>
              </w:rPr>
              <w:t>На полугодовой основе</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597"/>
          <w:jc w:val="center"/>
        </w:trPr>
        <w:tc>
          <w:tcPr>
            <w:tcW w:w="14600" w:type="dxa"/>
            <w:gridSpan w:val="10"/>
            <w:tcBorders>
              <w:top w:val="thickThinLargeGap" w:sz="6" w:space="0" w:color="00000A"/>
              <w:left w:val="thickThinLargeGap" w:sz="6" w:space="0" w:color="00000A"/>
              <w:bottom w:val="thickThinLargeGap" w:sz="6" w:space="0" w:color="00000A"/>
              <w:right w:val="thickThinLargeGap" w:sz="6" w:space="0" w:color="A0A0A0"/>
            </w:tcBorders>
            <w:shd w:val="clear" w:color="auto" w:fill="auto"/>
            <w:tcMar>
              <w:left w:w="0" w:type="dxa"/>
            </w:tcMar>
          </w:tcPr>
          <w:p w:rsidR="00576BD8" w:rsidRDefault="000C5FCA">
            <w:pPr>
              <w:pStyle w:val="af1"/>
              <w:numPr>
                <w:ilvl w:val="0"/>
                <w:numId w:val="1"/>
              </w:numPr>
              <w:jc w:val="center"/>
              <w:rPr>
                <w:b/>
                <w:sz w:val="26"/>
                <w:szCs w:val="26"/>
              </w:rPr>
            </w:pPr>
            <w:r>
              <w:rPr>
                <w:b/>
                <w:sz w:val="26"/>
                <w:szCs w:val="26"/>
              </w:rPr>
              <w:lastRenderedPageBreak/>
              <w:t xml:space="preserve">ОБЕСПЕЧЕНИЕ ПРОЗРАЧНОСТИ ДЕЯТЕЛЬНОСТИ </w:t>
            </w:r>
          </w:p>
          <w:p w:rsidR="00576BD8" w:rsidRDefault="000C5FCA" w:rsidP="00E824AC">
            <w:pPr>
              <w:jc w:val="center"/>
              <w:rPr>
                <w:b/>
                <w:sz w:val="26"/>
                <w:szCs w:val="26"/>
              </w:rPr>
            </w:pPr>
            <w:r>
              <w:rPr>
                <w:b/>
                <w:sz w:val="26"/>
                <w:szCs w:val="26"/>
              </w:rPr>
              <w:t xml:space="preserve">ОРГАНОВ МЕСТНОГО САМОУПРАВЛЕНИЯ </w:t>
            </w:r>
            <w:r w:rsidR="00E824AC">
              <w:rPr>
                <w:b/>
                <w:sz w:val="26"/>
                <w:szCs w:val="26"/>
              </w:rPr>
              <w:t>ЧЕРНОВСКОГО СЕЛЬСКОГО ПОСЕЛЕНИЯ</w:t>
            </w:r>
          </w:p>
        </w:tc>
      </w:tr>
      <w:tr w:rsidR="00576BD8" w:rsidTr="00C54A06">
        <w:trPr>
          <w:trHeight w:val="706"/>
          <w:jc w:val="center"/>
        </w:trPr>
        <w:tc>
          <w:tcPr>
            <w:tcW w:w="1328"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3308BF">
            <w:pPr>
              <w:jc w:val="center"/>
              <w:rPr>
                <w:sz w:val="26"/>
                <w:szCs w:val="26"/>
              </w:rPr>
            </w:pPr>
            <w:r>
              <w:rPr>
                <w:sz w:val="26"/>
                <w:szCs w:val="26"/>
              </w:rPr>
              <w:t>4</w:t>
            </w:r>
            <w:r w:rsidR="000C5FCA">
              <w:rPr>
                <w:sz w:val="26"/>
                <w:szCs w:val="26"/>
              </w:rPr>
              <w:t>.1</w:t>
            </w:r>
          </w:p>
        </w:tc>
        <w:tc>
          <w:tcPr>
            <w:tcW w:w="5019"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widowControl w:val="0"/>
              <w:ind w:left="112" w:right="90"/>
              <w:jc w:val="both"/>
              <w:rPr>
                <w:sz w:val="26"/>
                <w:szCs w:val="26"/>
              </w:rPr>
            </w:pPr>
            <w:r>
              <w:rPr>
                <w:sz w:val="26"/>
                <w:szCs w:val="26"/>
              </w:rPr>
              <w:t xml:space="preserve">Обеспечение соответствия раздела </w:t>
            </w:r>
            <w:r>
              <w:rPr>
                <w:spacing w:val="-10"/>
                <w:sz w:val="26"/>
                <w:szCs w:val="26"/>
              </w:rPr>
              <w:t>«Противодействие</w:t>
            </w:r>
            <w:r>
              <w:rPr>
                <w:sz w:val="26"/>
                <w:szCs w:val="26"/>
              </w:rPr>
              <w:t xml:space="preserve"> </w:t>
            </w:r>
            <w:r>
              <w:rPr>
                <w:spacing w:val="-6"/>
                <w:sz w:val="26"/>
                <w:szCs w:val="26"/>
              </w:rPr>
              <w:t xml:space="preserve">коррупции» </w:t>
            </w:r>
            <w:r>
              <w:rPr>
                <w:sz w:val="26"/>
                <w:szCs w:val="26"/>
              </w:rPr>
              <w:t>официального сайта администрации муниципального образования в информационно-телекоммуникационной сети «Интернет»</w:t>
            </w:r>
            <w:r>
              <w:rPr>
                <w:b/>
                <w:sz w:val="26"/>
                <w:szCs w:val="26"/>
              </w:rPr>
              <w:t xml:space="preserve"> </w:t>
            </w:r>
            <w:r>
              <w:rPr>
                <w:sz w:val="26"/>
                <w:szCs w:val="26"/>
              </w:rPr>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2896"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В течение текущего и последующего года</w:t>
            </w:r>
          </w:p>
        </w:tc>
        <w:tc>
          <w:tcPr>
            <w:tcW w:w="416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jc w:val="center"/>
              <w:rPr>
                <w:b/>
                <w:sz w:val="26"/>
                <w:szCs w:val="26"/>
              </w:rPr>
            </w:pPr>
          </w:p>
        </w:tc>
        <w:tc>
          <w:tcPr>
            <w:tcW w:w="1192" w:type="dxa"/>
            <w:gridSpan w:val="3"/>
            <w:tcBorders>
              <w:top w:val="thickThinLargeGap" w:sz="6" w:space="0" w:color="00000A"/>
              <w:left w:val="thickThinLargeGap" w:sz="6" w:space="0" w:color="00000A"/>
              <w:bottom w:val="thickThinLargeGap" w:sz="6" w:space="0" w:color="00000A"/>
              <w:right w:val="thickThinLargeGap" w:sz="6" w:space="0" w:color="A0A0A0"/>
            </w:tcBorders>
            <w:shd w:val="clear" w:color="auto" w:fill="auto"/>
            <w:tcMar>
              <w:left w:w="0" w:type="dxa"/>
            </w:tcMar>
          </w:tcPr>
          <w:p w:rsidR="00576BD8" w:rsidRDefault="00576BD8">
            <w:pPr>
              <w:jc w:val="center"/>
              <w:rPr>
                <w:b/>
                <w:sz w:val="26"/>
                <w:szCs w:val="26"/>
              </w:rPr>
            </w:pPr>
          </w:p>
        </w:tc>
      </w:tr>
      <w:tr w:rsidR="00576BD8" w:rsidTr="00C54A06">
        <w:trPr>
          <w:trHeight w:val="958"/>
          <w:jc w:val="center"/>
        </w:trPr>
        <w:tc>
          <w:tcPr>
            <w:tcW w:w="1328"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1C7AEC">
            <w:pPr>
              <w:jc w:val="center"/>
              <w:rPr>
                <w:sz w:val="26"/>
                <w:szCs w:val="26"/>
              </w:rPr>
            </w:pPr>
            <w:r>
              <w:rPr>
                <w:sz w:val="26"/>
                <w:szCs w:val="26"/>
              </w:rPr>
              <w:t>4</w:t>
            </w:r>
            <w:r w:rsidR="000C5FCA">
              <w:rPr>
                <w:sz w:val="26"/>
                <w:szCs w:val="26"/>
              </w:rPr>
              <w:t>.2</w:t>
            </w:r>
          </w:p>
        </w:tc>
        <w:tc>
          <w:tcPr>
            <w:tcW w:w="5019"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1C7AEC">
            <w:pPr>
              <w:ind w:left="118" w:right="115" w:firstLine="22"/>
              <w:jc w:val="both"/>
              <w:rPr>
                <w:sz w:val="26"/>
                <w:szCs w:val="26"/>
              </w:rPr>
            </w:pPr>
            <w:r>
              <w:rPr>
                <w:sz w:val="26"/>
                <w:szCs w:val="26"/>
              </w:rPr>
              <w:t>Размещение на официальном сайте</w:t>
            </w:r>
            <w:r w:rsidR="000C5FCA">
              <w:rPr>
                <w:sz w:val="26"/>
                <w:szCs w:val="26"/>
              </w:rPr>
              <w:t xml:space="preserve"> </w:t>
            </w:r>
            <w:r>
              <w:rPr>
                <w:sz w:val="26"/>
                <w:szCs w:val="26"/>
              </w:rPr>
              <w:t>администрации Черновского сельского поселения</w:t>
            </w:r>
            <w:r w:rsidR="000C5FCA">
              <w:rPr>
                <w:sz w:val="26"/>
                <w:szCs w:val="26"/>
              </w:rPr>
              <w:t xml:space="preserve"> в информационно-</w:t>
            </w:r>
            <w:r w:rsidR="000C5FCA">
              <w:rPr>
                <w:sz w:val="26"/>
                <w:szCs w:val="26"/>
              </w:rPr>
              <w:lastRenderedPageBreak/>
              <w:t>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576BD8" w:rsidRDefault="00576BD8">
            <w:pPr>
              <w:ind w:left="118" w:right="115" w:firstLine="22"/>
              <w:jc w:val="both"/>
              <w:rPr>
                <w:sz w:val="26"/>
                <w:szCs w:val="26"/>
              </w:rPr>
            </w:pPr>
          </w:p>
        </w:tc>
        <w:tc>
          <w:tcPr>
            <w:tcW w:w="2896"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lastRenderedPageBreak/>
              <w:t>В течение текущего и последующего года</w:t>
            </w:r>
          </w:p>
        </w:tc>
        <w:tc>
          <w:tcPr>
            <w:tcW w:w="416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jc w:val="center"/>
              <w:rPr>
                <w:b/>
                <w:sz w:val="26"/>
                <w:szCs w:val="26"/>
              </w:rPr>
            </w:pPr>
          </w:p>
        </w:tc>
        <w:tc>
          <w:tcPr>
            <w:tcW w:w="1192" w:type="dxa"/>
            <w:gridSpan w:val="3"/>
            <w:tcBorders>
              <w:top w:val="thickThinLargeGap" w:sz="6" w:space="0" w:color="00000A"/>
              <w:left w:val="thickThinLargeGap" w:sz="6" w:space="0" w:color="00000A"/>
              <w:bottom w:val="thickThinLargeGap" w:sz="6" w:space="0" w:color="00000A"/>
              <w:right w:val="thickThinLargeGap" w:sz="6" w:space="0" w:color="A0A0A0"/>
            </w:tcBorders>
            <w:shd w:val="clear" w:color="auto" w:fill="auto"/>
            <w:tcMar>
              <w:left w:w="0" w:type="dxa"/>
            </w:tcMar>
          </w:tcPr>
          <w:p w:rsidR="00576BD8" w:rsidRDefault="00576BD8">
            <w:pPr>
              <w:jc w:val="center"/>
              <w:rPr>
                <w:b/>
                <w:sz w:val="26"/>
                <w:szCs w:val="26"/>
              </w:rPr>
            </w:pPr>
          </w:p>
        </w:tc>
      </w:tr>
      <w:tr w:rsidR="00576BD8" w:rsidTr="00C54A06">
        <w:trPr>
          <w:trHeight w:val="423"/>
          <w:jc w:val="center"/>
        </w:trPr>
        <w:tc>
          <w:tcPr>
            <w:tcW w:w="1328"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1C7AEC">
            <w:pPr>
              <w:jc w:val="center"/>
              <w:rPr>
                <w:sz w:val="26"/>
                <w:szCs w:val="26"/>
              </w:rPr>
            </w:pPr>
            <w:r>
              <w:rPr>
                <w:sz w:val="26"/>
                <w:szCs w:val="26"/>
              </w:rPr>
              <w:lastRenderedPageBreak/>
              <w:t>4</w:t>
            </w:r>
            <w:r w:rsidR="000C5FCA">
              <w:rPr>
                <w:sz w:val="26"/>
                <w:szCs w:val="26"/>
              </w:rPr>
              <w:t>.3</w:t>
            </w:r>
          </w:p>
        </w:tc>
        <w:tc>
          <w:tcPr>
            <w:tcW w:w="5019"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39" w:right="61"/>
              <w:jc w:val="both"/>
              <w:rPr>
                <w:sz w:val="26"/>
                <w:szCs w:val="26"/>
              </w:rPr>
            </w:pPr>
            <w:r>
              <w:rPr>
                <w:sz w:val="26"/>
                <w:szCs w:val="26"/>
              </w:rPr>
              <w:t>Совершен</w:t>
            </w:r>
            <w:r w:rsidR="001C7AEC">
              <w:rPr>
                <w:sz w:val="26"/>
                <w:szCs w:val="26"/>
              </w:rPr>
              <w:t>ствование содержания официального сайта</w:t>
            </w:r>
            <w:r>
              <w:rPr>
                <w:sz w:val="26"/>
                <w:szCs w:val="26"/>
              </w:rPr>
              <w:t xml:space="preserve"> </w:t>
            </w:r>
            <w:r w:rsidR="001C7AEC">
              <w:rPr>
                <w:sz w:val="26"/>
                <w:szCs w:val="26"/>
              </w:rPr>
              <w:t>администрации Черновского сельского поселения</w:t>
            </w:r>
            <w:r>
              <w:rPr>
                <w:sz w:val="26"/>
                <w:szCs w:val="26"/>
              </w:rPr>
              <w:t xml:space="preserve"> в информационно-телекоммуникационной сети «Интернет» в части, касающейся информации в сфере противодействия коррупции:</w:t>
            </w:r>
          </w:p>
          <w:p w:rsidR="00576BD8" w:rsidRDefault="000C5FCA">
            <w:pPr>
              <w:ind w:left="139" w:right="61"/>
              <w:jc w:val="both"/>
              <w:rPr>
                <w:sz w:val="26"/>
                <w:szCs w:val="26"/>
              </w:rPr>
            </w:pPr>
            <w:r>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576BD8" w:rsidRDefault="000C5FCA">
            <w:pPr>
              <w:ind w:left="139" w:right="61"/>
              <w:jc w:val="both"/>
              <w:rPr>
                <w:sz w:val="26"/>
                <w:szCs w:val="26"/>
              </w:rPr>
            </w:pPr>
            <w:r>
              <w:rPr>
                <w:sz w:val="26"/>
                <w:szCs w:val="26"/>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576BD8" w:rsidRDefault="000C5FCA">
            <w:pPr>
              <w:ind w:left="139" w:right="61"/>
              <w:jc w:val="both"/>
              <w:rPr>
                <w:sz w:val="26"/>
                <w:szCs w:val="26"/>
              </w:rPr>
            </w:pPr>
            <w:r>
              <w:rPr>
                <w:sz w:val="26"/>
                <w:szCs w:val="26"/>
              </w:rPr>
              <w:t>- применение иных средств и способов повышения прозрачности сайта (баннеры, выпадающее меню, облако тэгов и др.)</w:t>
            </w:r>
          </w:p>
          <w:p w:rsidR="00576BD8" w:rsidRDefault="00576BD8">
            <w:pPr>
              <w:ind w:left="139" w:right="61"/>
              <w:jc w:val="both"/>
              <w:rPr>
                <w:sz w:val="26"/>
                <w:szCs w:val="26"/>
              </w:rPr>
            </w:pPr>
          </w:p>
        </w:tc>
        <w:tc>
          <w:tcPr>
            <w:tcW w:w="2896"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Pr="00F72AA7" w:rsidRDefault="00716A0A">
            <w:pPr>
              <w:jc w:val="center"/>
              <w:rPr>
                <w:sz w:val="26"/>
                <w:szCs w:val="26"/>
              </w:rPr>
            </w:pPr>
            <w:r w:rsidRPr="00F72AA7">
              <w:rPr>
                <w:sz w:val="26"/>
                <w:szCs w:val="26"/>
              </w:rPr>
              <w:t xml:space="preserve"> </w:t>
            </w:r>
            <w:r w:rsidR="000C5FCA" w:rsidRPr="00F72AA7">
              <w:rPr>
                <w:sz w:val="26"/>
                <w:szCs w:val="26"/>
              </w:rPr>
              <w:t>(</w:t>
            </w:r>
            <w:r w:rsidR="00F72AA7" w:rsidRPr="00F72AA7">
              <w:rPr>
                <w:i/>
                <w:sz w:val="26"/>
                <w:szCs w:val="26"/>
              </w:rPr>
              <w:t>в срок до 30.6</w:t>
            </w:r>
            <w:r w:rsidR="001C7AEC" w:rsidRPr="00F72AA7">
              <w:rPr>
                <w:i/>
                <w:sz w:val="26"/>
                <w:szCs w:val="26"/>
              </w:rPr>
              <w:t>.2017г.</w:t>
            </w:r>
            <w:r w:rsidR="000C5FCA" w:rsidRPr="00F72AA7">
              <w:rPr>
                <w:sz w:val="26"/>
                <w:szCs w:val="26"/>
              </w:rPr>
              <w:t>)</w:t>
            </w:r>
          </w:p>
        </w:tc>
        <w:tc>
          <w:tcPr>
            <w:tcW w:w="416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jc w:val="center"/>
              <w:rPr>
                <w:b/>
                <w:sz w:val="26"/>
                <w:szCs w:val="26"/>
              </w:rPr>
            </w:pPr>
          </w:p>
        </w:tc>
        <w:tc>
          <w:tcPr>
            <w:tcW w:w="1192" w:type="dxa"/>
            <w:gridSpan w:val="3"/>
            <w:tcBorders>
              <w:top w:val="thickThinLargeGap" w:sz="6" w:space="0" w:color="00000A"/>
              <w:left w:val="thickThinLargeGap" w:sz="6" w:space="0" w:color="00000A"/>
              <w:bottom w:val="thickThinLargeGap" w:sz="6" w:space="0" w:color="00000A"/>
              <w:right w:val="thickThinLargeGap" w:sz="6" w:space="0" w:color="A0A0A0"/>
            </w:tcBorders>
            <w:shd w:val="clear" w:color="auto" w:fill="auto"/>
            <w:tcMar>
              <w:left w:w="0" w:type="dxa"/>
            </w:tcMar>
          </w:tcPr>
          <w:p w:rsidR="00576BD8" w:rsidRDefault="00576BD8">
            <w:pPr>
              <w:jc w:val="center"/>
              <w:rPr>
                <w:b/>
                <w:sz w:val="26"/>
                <w:szCs w:val="26"/>
              </w:rPr>
            </w:pPr>
          </w:p>
        </w:tc>
      </w:tr>
      <w:tr w:rsidR="00576BD8" w:rsidTr="00C54A06">
        <w:trPr>
          <w:trHeight w:val="423"/>
          <w:jc w:val="center"/>
        </w:trPr>
        <w:tc>
          <w:tcPr>
            <w:tcW w:w="1328"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1C7AEC">
            <w:pPr>
              <w:jc w:val="center"/>
              <w:rPr>
                <w:sz w:val="26"/>
                <w:szCs w:val="26"/>
              </w:rPr>
            </w:pPr>
            <w:r>
              <w:rPr>
                <w:sz w:val="26"/>
                <w:szCs w:val="26"/>
              </w:rPr>
              <w:lastRenderedPageBreak/>
              <w:t>4</w:t>
            </w:r>
            <w:r w:rsidR="000C5FCA">
              <w:rPr>
                <w:sz w:val="26"/>
                <w:szCs w:val="26"/>
              </w:rPr>
              <w:t>.4</w:t>
            </w:r>
          </w:p>
        </w:tc>
        <w:tc>
          <w:tcPr>
            <w:tcW w:w="5019"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1C7AEC" w:rsidP="001C7AEC">
            <w:pPr>
              <w:ind w:left="139" w:right="61"/>
              <w:jc w:val="both"/>
              <w:rPr>
                <w:sz w:val="26"/>
                <w:szCs w:val="26"/>
              </w:rPr>
            </w:pPr>
            <w:r>
              <w:rPr>
                <w:sz w:val="26"/>
                <w:szCs w:val="26"/>
              </w:rPr>
              <w:t>Размещение на официальном сайте</w:t>
            </w:r>
            <w:r w:rsidR="000C5FCA">
              <w:rPr>
                <w:sz w:val="26"/>
                <w:szCs w:val="26"/>
              </w:rPr>
              <w:t xml:space="preserve"> </w:t>
            </w:r>
            <w:r>
              <w:rPr>
                <w:sz w:val="26"/>
                <w:szCs w:val="26"/>
              </w:rPr>
              <w:t>администрации Черновского сельского поселения</w:t>
            </w:r>
            <w:r w:rsidR="000C5FCA">
              <w:rPr>
                <w:sz w:val="26"/>
                <w:szCs w:val="26"/>
              </w:rPr>
              <w:t xml:space="preserve">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2896"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Ежеквартально</w:t>
            </w:r>
          </w:p>
        </w:tc>
        <w:tc>
          <w:tcPr>
            <w:tcW w:w="416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jc w:val="center"/>
              <w:rPr>
                <w:b/>
                <w:sz w:val="26"/>
                <w:szCs w:val="26"/>
              </w:rPr>
            </w:pPr>
          </w:p>
        </w:tc>
        <w:tc>
          <w:tcPr>
            <w:tcW w:w="1192" w:type="dxa"/>
            <w:gridSpan w:val="3"/>
            <w:tcBorders>
              <w:top w:val="thickThinLargeGap" w:sz="6" w:space="0" w:color="00000A"/>
              <w:left w:val="thickThinLargeGap" w:sz="6" w:space="0" w:color="00000A"/>
              <w:bottom w:val="thickThinLargeGap" w:sz="6" w:space="0" w:color="00000A"/>
              <w:right w:val="thickThinLargeGap" w:sz="6" w:space="0" w:color="A0A0A0"/>
            </w:tcBorders>
            <w:shd w:val="clear" w:color="auto" w:fill="auto"/>
            <w:tcMar>
              <w:left w:w="0" w:type="dxa"/>
            </w:tcMar>
          </w:tcPr>
          <w:p w:rsidR="00576BD8" w:rsidRDefault="00576BD8">
            <w:pPr>
              <w:jc w:val="center"/>
              <w:rPr>
                <w:b/>
                <w:sz w:val="26"/>
                <w:szCs w:val="26"/>
              </w:rPr>
            </w:pPr>
          </w:p>
        </w:tc>
      </w:tr>
      <w:tr w:rsidR="00576BD8" w:rsidTr="00C54A06">
        <w:trPr>
          <w:trHeight w:val="958"/>
          <w:jc w:val="center"/>
        </w:trPr>
        <w:tc>
          <w:tcPr>
            <w:tcW w:w="1328"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1C7AEC">
            <w:pPr>
              <w:jc w:val="center"/>
              <w:rPr>
                <w:sz w:val="26"/>
                <w:szCs w:val="26"/>
              </w:rPr>
            </w:pPr>
            <w:r>
              <w:rPr>
                <w:sz w:val="26"/>
                <w:szCs w:val="26"/>
              </w:rPr>
              <w:t>4</w:t>
            </w:r>
            <w:r w:rsidR="000C5FCA">
              <w:rPr>
                <w:sz w:val="26"/>
                <w:szCs w:val="26"/>
              </w:rPr>
              <w:t>.5</w:t>
            </w:r>
          </w:p>
        </w:tc>
        <w:tc>
          <w:tcPr>
            <w:tcW w:w="5019"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pStyle w:val="ConsPlusNormal"/>
              <w:ind w:left="112" w:right="90"/>
              <w:jc w:val="both"/>
            </w:pPr>
            <w:r>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2896"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В течение текущего и последующего года</w:t>
            </w:r>
          </w:p>
        </w:tc>
        <w:tc>
          <w:tcPr>
            <w:tcW w:w="416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jc w:val="center"/>
              <w:rPr>
                <w:b/>
                <w:sz w:val="26"/>
                <w:szCs w:val="26"/>
              </w:rPr>
            </w:pPr>
          </w:p>
        </w:tc>
        <w:tc>
          <w:tcPr>
            <w:tcW w:w="1192" w:type="dxa"/>
            <w:gridSpan w:val="3"/>
            <w:tcBorders>
              <w:top w:val="thickThinLargeGap" w:sz="6" w:space="0" w:color="00000A"/>
              <w:left w:val="thickThinLargeGap" w:sz="6" w:space="0" w:color="00000A"/>
              <w:bottom w:val="thickThinLargeGap" w:sz="6" w:space="0" w:color="00000A"/>
              <w:right w:val="thickThinLargeGap" w:sz="6" w:space="0" w:color="A0A0A0"/>
            </w:tcBorders>
            <w:shd w:val="clear" w:color="auto" w:fill="auto"/>
            <w:tcMar>
              <w:left w:w="0" w:type="dxa"/>
            </w:tcMar>
          </w:tcPr>
          <w:p w:rsidR="00576BD8" w:rsidRDefault="00576BD8">
            <w:pPr>
              <w:jc w:val="center"/>
              <w:rPr>
                <w:b/>
                <w:sz w:val="26"/>
                <w:szCs w:val="26"/>
              </w:rPr>
            </w:pPr>
          </w:p>
        </w:tc>
      </w:tr>
      <w:tr w:rsidR="00576BD8" w:rsidTr="00C54A06">
        <w:trPr>
          <w:trHeight w:val="958"/>
          <w:jc w:val="center"/>
        </w:trPr>
        <w:tc>
          <w:tcPr>
            <w:tcW w:w="1328"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1C7AEC">
            <w:pPr>
              <w:jc w:val="center"/>
              <w:rPr>
                <w:sz w:val="26"/>
                <w:szCs w:val="26"/>
              </w:rPr>
            </w:pPr>
            <w:r>
              <w:rPr>
                <w:sz w:val="26"/>
                <w:szCs w:val="26"/>
              </w:rPr>
              <w:t>4</w:t>
            </w:r>
            <w:r w:rsidR="000C5FCA">
              <w:rPr>
                <w:sz w:val="26"/>
                <w:szCs w:val="26"/>
              </w:rPr>
              <w:t>.6</w:t>
            </w:r>
          </w:p>
        </w:tc>
        <w:tc>
          <w:tcPr>
            <w:tcW w:w="5019"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pStyle w:val="ConsPlusNormal"/>
              <w:ind w:left="112" w:right="90"/>
              <w:jc w:val="both"/>
            </w:pPr>
            <w:r>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2896"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В течение текущего и последующего года</w:t>
            </w:r>
          </w:p>
        </w:tc>
        <w:tc>
          <w:tcPr>
            <w:tcW w:w="416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jc w:val="center"/>
              <w:rPr>
                <w:b/>
                <w:sz w:val="26"/>
                <w:szCs w:val="26"/>
              </w:rPr>
            </w:pPr>
          </w:p>
        </w:tc>
        <w:tc>
          <w:tcPr>
            <w:tcW w:w="1192" w:type="dxa"/>
            <w:gridSpan w:val="3"/>
            <w:tcBorders>
              <w:top w:val="thickThinLargeGap" w:sz="6" w:space="0" w:color="00000A"/>
              <w:left w:val="thickThinLargeGap" w:sz="6" w:space="0" w:color="00000A"/>
              <w:bottom w:val="thickThinLargeGap" w:sz="6" w:space="0" w:color="00000A"/>
              <w:right w:val="thickThinLargeGap" w:sz="6" w:space="0" w:color="A0A0A0"/>
            </w:tcBorders>
            <w:shd w:val="clear" w:color="auto" w:fill="auto"/>
            <w:tcMar>
              <w:left w:w="0" w:type="dxa"/>
            </w:tcMar>
          </w:tcPr>
          <w:p w:rsidR="00576BD8" w:rsidRDefault="00576BD8">
            <w:pPr>
              <w:jc w:val="center"/>
              <w:rPr>
                <w:b/>
                <w:sz w:val="26"/>
                <w:szCs w:val="26"/>
              </w:rPr>
            </w:pPr>
          </w:p>
        </w:tc>
      </w:tr>
      <w:tr w:rsidR="00576BD8" w:rsidTr="00C54A06">
        <w:trPr>
          <w:trHeight w:val="958"/>
          <w:jc w:val="center"/>
        </w:trPr>
        <w:tc>
          <w:tcPr>
            <w:tcW w:w="1328"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1C7AEC">
            <w:pPr>
              <w:jc w:val="center"/>
              <w:rPr>
                <w:sz w:val="26"/>
                <w:szCs w:val="26"/>
              </w:rPr>
            </w:pPr>
            <w:r>
              <w:rPr>
                <w:sz w:val="26"/>
                <w:szCs w:val="26"/>
              </w:rPr>
              <w:t>4</w:t>
            </w:r>
            <w:r w:rsidR="000C5FCA">
              <w:rPr>
                <w:sz w:val="26"/>
                <w:szCs w:val="26"/>
              </w:rPr>
              <w:t>.7</w:t>
            </w:r>
          </w:p>
        </w:tc>
        <w:tc>
          <w:tcPr>
            <w:tcW w:w="5019"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2" w:right="90"/>
              <w:jc w:val="both"/>
              <w:rPr>
                <w:sz w:val="26"/>
                <w:szCs w:val="26"/>
              </w:rPr>
            </w:pPr>
            <w:r>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2896"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В течение текущего и последующего года</w:t>
            </w:r>
          </w:p>
        </w:tc>
        <w:tc>
          <w:tcPr>
            <w:tcW w:w="416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jc w:val="center"/>
              <w:rPr>
                <w:b/>
                <w:sz w:val="26"/>
                <w:szCs w:val="26"/>
              </w:rPr>
            </w:pPr>
          </w:p>
        </w:tc>
        <w:tc>
          <w:tcPr>
            <w:tcW w:w="1192" w:type="dxa"/>
            <w:gridSpan w:val="3"/>
            <w:tcBorders>
              <w:top w:val="thickThinLargeGap" w:sz="6" w:space="0" w:color="00000A"/>
              <w:left w:val="thickThinLargeGap" w:sz="6" w:space="0" w:color="00000A"/>
              <w:bottom w:val="thickThinLargeGap" w:sz="6" w:space="0" w:color="00000A"/>
              <w:right w:val="thickThinLargeGap" w:sz="6" w:space="0" w:color="A0A0A0"/>
            </w:tcBorders>
            <w:shd w:val="clear" w:color="auto" w:fill="auto"/>
            <w:tcMar>
              <w:left w:w="0" w:type="dxa"/>
            </w:tcMar>
          </w:tcPr>
          <w:p w:rsidR="00576BD8" w:rsidRDefault="00576BD8">
            <w:pPr>
              <w:jc w:val="center"/>
              <w:rPr>
                <w:b/>
                <w:sz w:val="26"/>
                <w:szCs w:val="26"/>
              </w:rPr>
            </w:pPr>
          </w:p>
        </w:tc>
      </w:tr>
      <w:tr w:rsidR="00576BD8" w:rsidTr="00C54A06">
        <w:trPr>
          <w:trHeight w:val="775"/>
          <w:jc w:val="center"/>
        </w:trPr>
        <w:tc>
          <w:tcPr>
            <w:tcW w:w="14600" w:type="dxa"/>
            <w:gridSpan w:val="10"/>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1C7AEC">
            <w:pPr>
              <w:ind w:left="238" w:firstLine="238"/>
              <w:jc w:val="center"/>
              <w:rPr>
                <w:b/>
                <w:bCs/>
                <w:sz w:val="26"/>
                <w:szCs w:val="26"/>
              </w:rPr>
            </w:pPr>
            <w:r>
              <w:rPr>
                <w:b/>
                <w:bCs/>
                <w:sz w:val="26"/>
                <w:szCs w:val="26"/>
              </w:rPr>
              <w:lastRenderedPageBreak/>
              <w:t>5</w:t>
            </w:r>
            <w:r w:rsidR="000C5FCA">
              <w:rPr>
                <w:b/>
                <w:bCs/>
                <w:sz w:val="26"/>
                <w:szCs w:val="26"/>
              </w:rPr>
              <w:t xml:space="preserve">. СОВЕРШЕНСТВОВАНИЕ ОРГАНИЗАЦИИ ДЕЯТЕЛЬНОСТИ </w:t>
            </w:r>
          </w:p>
          <w:p w:rsidR="00576BD8" w:rsidRDefault="000C5FCA">
            <w:pPr>
              <w:ind w:left="238" w:firstLine="238"/>
              <w:jc w:val="center"/>
              <w:rPr>
                <w:b/>
                <w:bCs/>
                <w:sz w:val="26"/>
                <w:szCs w:val="26"/>
              </w:rPr>
            </w:pPr>
            <w:r>
              <w:rPr>
                <w:b/>
                <w:bCs/>
                <w:sz w:val="26"/>
                <w:szCs w:val="26"/>
              </w:rPr>
              <w:t>В СФЕРЕ ЗАКУПОК ТОВАРОВ, РАБОТ, УСЛУГ ДЛЯ ОБЕСПЕЧЕНИЯ МУНИЦИПАЛЬНЫХ НУЖД</w:t>
            </w:r>
          </w:p>
        </w:tc>
      </w:tr>
      <w:tr w:rsidR="00576BD8" w:rsidTr="00C54A06">
        <w:trPr>
          <w:trHeight w:val="97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1C7AEC">
            <w:pPr>
              <w:jc w:val="center"/>
              <w:rPr>
                <w:sz w:val="26"/>
                <w:szCs w:val="26"/>
              </w:rPr>
            </w:pPr>
            <w:r>
              <w:rPr>
                <w:sz w:val="26"/>
                <w:szCs w:val="26"/>
              </w:rPr>
              <w:t>5</w:t>
            </w:r>
            <w:r w:rsidR="000C5FCA">
              <w:rPr>
                <w:sz w:val="26"/>
                <w:szCs w:val="26"/>
              </w:rPr>
              <w:t>.1</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pStyle w:val="1"/>
              <w:shd w:val="clear" w:color="auto" w:fill="FFFFFF"/>
              <w:spacing w:before="0" w:after="144" w:line="242" w:lineRule="atLeast"/>
              <w:ind w:left="153" w:right="155"/>
              <w:jc w:val="both"/>
              <w:rPr>
                <w:rFonts w:ascii="Times New Roman" w:hAnsi="Times New Roman"/>
                <w:b w:val="0"/>
                <w:color w:val="00000A"/>
                <w:sz w:val="26"/>
                <w:szCs w:val="26"/>
              </w:rPr>
            </w:pPr>
            <w:r>
              <w:rPr>
                <w:rFonts w:ascii="Times New Roman" w:hAnsi="Times New Roman"/>
                <w:b w:val="0"/>
                <w:color w:val="00000A"/>
                <w:sz w:val="26"/>
                <w:szCs w:val="26"/>
                <w:lang w:bidi="ru-RU"/>
              </w:rPr>
              <w:t>Выполнение комиссиями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 от 05.04.2013 № 44-</w:t>
            </w:r>
            <w:proofErr w:type="gramStart"/>
            <w:r>
              <w:rPr>
                <w:rFonts w:ascii="Times New Roman" w:hAnsi="Times New Roman"/>
                <w:b w:val="0"/>
                <w:color w:val="00000A"/>
                <w:sz w:val="26"/>
                <w:szCs w:val="26"/>
                <w:lang w:bidi="ru-RU"/>
              </w:rPr>
              <w:t xml:space="preserve">ФЗ </w:t>
            </w:r>
            <w:r>
              <w:rPr>
                <w:rStyle w:val="apple-converted-space"/>
                <w:rFonts w:ascii="Times New Roman" w:hAnsi="Times New Roman"/>
                <w:color w:val="00000A"/>
              </w:rPr>
              <w:t> </w:t>
            </w:r>
            <w:r>
              <w:rPr>
                <w:rFonts w:ascii="Times New Roman" w:hAnsi="Times New Roman"/>
                <w:b w:val="0"/>
                <w:color w:val="00000A"/>
                <w:sz w:val="26"/>
                <w:szCs w:val="26"/>
              </w:rPr>
              <w:t>«</w:t>
            </w:r>
            <w:proofErr w:type="gramEnd"/>
            <w:r>
              <w:rPr>
                <w:rFonts w:ascii="Times New Roman" w:hAnsi="Times New Roman"/>
                <w:b w:val="0"/>
                <w:color w:val="00000A"/>
                <w:sz w:val="26"/>
                <w:szCs w:val="26"/>
              </w:rPr>
              <w:t>О контрактной системе в сфере закупок товаров, работ, услуг для обеспечения государственных и муниципальных нужд»</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В течение текущего и последующего года</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59"/>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564"/>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1C7AEC">
            <w:pPr>
              <w:jc w:val="center"/>
              <w:rPr>
                <w:sz w:val="26"/>
                <w:szCs w:val="26"/>
              </w:rPr>
            </w:pPr>
            <w:r>
              <w:rPr>
                <w:sz w:val="26"/>
                <w:szCs w:val="26"/>
              </w:rPr>
              <w:t>5</w:t>
            </w:r>
            <w:r w:rsidR="000C5FCA">
              <w:rPr>
                <w:sz w:val="26"/>
                <w:szCs w:val="26"/>
              </w:rPr>
              <w:t>.2</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pStyle w:val="1"/>
              <w:shd w:val="clear" w:color="auto" w:fill="FFFFFF"/>
              <w:spacing w:before="0" w:line="242" w:lineRule="atLeast"/>
              <w:ind w:left="153" w:right="155"/>
              <w:jc w:val="both"/>
              <w:rPr>
                <w:rFonts w:ascii="Times New Roman" w:hAnsi="Times New Roman"/>
                <w:b w:val="0"/>
                <w:color w:val="000000"/>
                <w:sz w:val="26"/>
                <w:szCs w:val="26"/>
                <w:lang w:bidi="ru-RU"/>
              </w:rPr>
            </w:pPr>
            <w:r>
              <w:rPr>
                <w:rFonts w:ascii="Times New Roman" w:hAnsi="Times New Roman"/>
                <w:b w:val="0"/>
                <w:color w:val="000000"/>
                <w:sz w:val="26"/>
                <w:szCs w:val="26"/>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На полугодовой основе</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59"/>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1043"/>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1C7AEC">
            <w:pPr>
              <w:jc w:val="center"/>
              <w:rPr>
                <w:sz w:val="26"/>
                <w:szCs w:val="26"/>
              </w:rPr>
            </w:pPr>
            <w:r>
              <w:rPr>
                <w:sz w:val="26"/>
                <w:szCs w:val="26"/>
              </w:rPr>
              <w:t>5</w:t>
            </w:r>
            <w:r w:rsidR="000C5FCA">
              <w:rPr>
                <w:sz w:val="26"/>
                <w:szCs w:val="26"/>
              </w:rPr>
              <w:t>.3</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pStyle w:val="11"/>
              <w:spacing w:before="0" w:after="0"/>
              <w:ind w:left="139" w:right="155"/>
              <w:rPr>
                <w:b w:val="0"/>
                <w:sz w:val="26"/>
                <w:szCs w:val="26"/>
                <w:lang w:eastAsia="ru-RU"/>
              </w:rPr>
            </w:pPr>
            <w:r>
              <w:rPr>
                <w:b w:val="0"/>
                <w:color w:val="000000"/>
                <w:sz w:val="26"/>
                <w:szCs w:val="26"/>
                <w:lang w:eastAsia="ru-RU"/>
              </w:rPr>
              <w:t xml:space="preserve">Анализ результатов контроля в сфере муниципальных закупок, в том числе ведомственного контроля </w:t>
            </w:r>
            <w:r>
              <w:rPr>
                <w:b w:val="0"/>
                <w:sz w:val="26"/>
                <w:szCs w:val="26"/>
                <w:lang w:eastAsia="ru-RU"/>
              </w:rPr>
              <w:t>в сфере закупок, представление информации о результатах контроля в комиссию (совет) по противодействию коррупции в муниципальном образовании</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На полугодовой основе</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59"/>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353"/>
          <w:jc w:val="center"/>
        </w:trPr>
        <w:tc>
          <w:tcPr>
            <w:tcW w:w="14600" w:type="dxa"/>
            <w:gridSpan w:val="10"/>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1C7AEC">
            <w:pPr>
              <w:ind w:left="238" w:firstLine="238"/>
              <w:jc w:val="center"/>
              <w:rPr>
                <w:b/>
                <w:bCs/>
                <w:sz w:val="26"/>
                <w:szCs w:val="26"/>
              </w:rPr>
            </w:pPr>
            <w:r>
              <w:rPr>
                <w:b/>
                <w:bCs/>
                <w:sz w:val="26"/>
                <w:szCs w:val="26"/>
              </w:rPr>
              <w:t>6</w:t>
            </w:r>
            <w:r w:rsidR="000C5FCA">
              <w:rPr>
                <w:b/>
                <w:bCs/>
                <w:sz w:val="26"/>
                <w:szCs w:val="26"/>
              </w:rPr>
              <w:t>. АНТИКОРРУПЦИОННАЯ ПРОПАГАНДА И ПРОСВЕЩЕНИЕ</w:t>
            </w:r>
          </w:p>
        </w:tc>
      </w:tr>
      <w:tr w:rsidR="00576BD8" w:rsidTr="00C54A06">
        <w:trPr>
          <w:trHeight w:val="95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1C7AEC">
            <w:pPr>
              <w:jc w:val="center"/>
              <w:rPr>
                <w:sz w:val="26"/>
                <w:szCs w:val="26"/>
              </w:rPr>
            </w:pPr>
            <w:r>
              <w:rPr>
                <w:sz w:val="26"/>
                <w:szCs w:val="26"/>
              </w:rPr>
              <w:lastRenderedPageBreak/>
              <w:t>6</w:t>
            </w:r>
            <w:r w:rsidR="000C5FCA">
              <w:rPr>
                <w:sz w:val="26"/>
                <w:szCs w:val="26"/>
              </w:rPr>
              <w:t>.1</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firstLine="22"/>
              <w:jc w:val="both"/>
              <w:rPr>
                <w:sz w:val="26"/>
                <w:szCs w:val="26"/>
              </w:rPr>
            </w:pPr>
            <w:r>
              <w:rPr>
                <w:sz w:val="26"/>
                <w:szCs w:val="26"/>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rsidP="000E168E">
            <w:pPr>
              <w:rPr>
                <w:sz w:val="26"/>
                <w:szCs w:val="26"/>
              </w:rPr>
            </w:pPr>
          </w:p>
          <w:p w:rsidR="00576BD8" w:rsidRPr="00F72AA7" w:rsidRDefault="000C5FCA">
            <w:pPr>
              <w:jc w:val="center"/>
              <w:rPr>
                <w:sz w:val="26"/>
                <w:szCs w:val="26"/>
              </w:rPr>
            </w:pPr>
            <w:r w:rsidRPr="00F72AA7">
              <w:rPr>
                <w:sz w:val="26"/>
                <w:szCs w:val="26"/>
              </w:rPr>
              <w:t>(</w:t>
            </w:r>
            <w:r w:rsidR="00F72AA7" w:rsidRPr="00F72AA7">
              <w:rPr>
                <w:i/>
                <w:sz w:val="26"/>
                <w:szCs w:val="26"/>
              </w:rPr>
              <w:t>в срок до 30.02</w:t>
            </w:r>
            <w:r w:rsidR="001B6FED" w:rsidRPr="00F72AA7">
              <w:rPr>
                <w:i/>
                <w:sz w:val="26"/>
                <w:szCs w:val="26"/>
              </w:rPr>
              <w:t>.2017г.</w:t>
            </w:r>
            <w:r w:rsidRPr="00F72AA7">
              <w:rPr>
                <w:sz w:val="26"/>
                <w:szCs w:val="26"/>
              </w:rPr>
              <w:t>)</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95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44681C">
            <w:pPr>
              <w:jc w:val="center"/>
              <w:rPr>
                <w:sz w:val="26"/>
                <w:szCs w:val="26"/>
              </w:rPr>
            </w:pPr>
            <w:r>
              <w:rPr>
                <w:sz w:val="26"/>
                <w:szCs w:val="26"/>
              </w:rPr>
              <w:t>6</w:t>
            </w:r>
            <w:r w:rsidR="000C5FCA">
              <w:rPr>
                <w:sz w:val="26"/>
                <w:szCs w:val="26"/>
              </w:rPr>
              <w:t>.2</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rsidP="001B6FED">
            <w:pPr>
              <w:ind w:left="118" w:right="115" w:firstLine="22"/>
              <w:jc w:val="both"/>
              <w:rPr>
                <w:sz w:val="26"/>
                <w:szCs w:val="26"/>
              </w:rPr>
            </w:pPr>
            <w:r>
              <w:rPr>
                <w:sz w:val="26"/>
                <w:szCs w:val="26"/>
              </w:rPr>
              <w:t>Обеспечение информационной поддержки, в том чи</w:t>
            </w:r>
            <w:r w:rsidR="001B6FED">
              <w:rPr>
                <w:sz w:val="26"/>
                <w:szCs w:val="26"/>
              </w:rPr>
              <w:t>сле с использованием официального сайта</w:t>
            </w:r>
            <w:r>
              <w:rPr>
                <w:sz w:val="26"/>
                <w:szCs w:val="26"/>
              </w:rPr>
              <w:t xml:space="preserve"> </w:t>
            </w:r>
            <w:r w:rsidR="001B6FED">
              <w:rPr>
                <w:sz w:val="26"/>
                <w:szCs w:val="26"/>
              </w:rPr>
              <w:t>администрации Черновского сельского поселения</w:t>
            </w:r>
            <w:r>
              <w:rPr>
                <w:sz w:val="26"/>
                <w:szCs w:val="26"/>
              </w:rPr>
              <w:t xml:space="preserve">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В течение текущего и последующего года</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958"/>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44681C">
            <w:pPr>
              <w:jc w:val="center"/>
              <w:rPr>
                <w:sz w:val="26"/>
                <w:szCs w:val="26"/>
              </w:rPr>
            </w:pPr>
            <w:r>
              <w:rPr>
                <w:sz w:val="26"/>
                <w:szCs w:val="26"/>
              </w:rPr>
              <w:t>6</w:t>
            </w:r>
            <w:r w:rsidR="000C5FCA">
              <w:rPr>
                <w:sz w:val="26"/>
                <w:szCs w:val="26"/>
              </w:rPr>
              <w:t>.3</w:t>
            </w:r>
          </w:p>
        </w:tc>
        <w:tc>
          <w:tcPr>
            <w:tcW w:w="502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firstLine="22"/>
              <w:jc w:val="both"/>
              <w:rPr>
                <w:sz w:val="26"/>
                <w:szCs w:val="26"/>
              </w:rPr>
            </w:pPr>
            <w:r>
              <w:rPr>
                <w:sz w:val="26"/>
                <w:szCs w:val="26"/>
              </w:rPr>
              <w:t>Разработка и размещение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297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jc w:val="center"/>
              <w:rPr>
                <w:sz w:val="26"/>
                <w:szCs w:val="26"/>
              </w:rPr>
            </w:pPr>
            <w:r>
              <w:rPr>
                <w:sz w:val="26"/>
                <w:szCs w:val="26"/>
              </w:rPr>
              <w:t>В течение текущего и последующего года</w:t>
            </w:r>
          </w:p>
        </w:tc>
        <w:tc>
          <w:tcPr>
            <w:tcW w:w="4315"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ind w:left="171" w:right="171"/>
              <w:jc w:val="both"/>
              <w:rPr>
                <w:sz w:val="26"/>
                <w:szCs w:val="26"/>
              </w:rPr>
            </w:pPr>
          </w:p>
        </w:tc>
        <w:tc>
          <w:tcPr>
            <w:tcW w:w="10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r w:rsidR="00576BD8" w:rsidTr="00C54A06">
        <w:trPr>
          <w:trHeight w:val="553"/>
          <w:jc w:val="center"/>
        </w:trPr>
        <w:tc>
          <w:tcPr>
            <w:tcW w:w="124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44681C">
            <w:pPr>
              <w:jc w:val="center"/>
              <w:rPr>
                <w:sz w:val="26"/>
                <w:szCs w:val="26"/>
              </w:rPr>
            </w:pPr>
            <w:r>
              <w:rPr>
                <w:sz w:val="26"/>
                <w:szCs w:val="26"/>
              </w:rPr>
              <w:t>6</w:t>
            </w:r>
            <w:r w:rsidR="000C5FCA">
              <w:rPr>
                <w:sz w:val="26"/>
                <w:szCs w:val="26"/>
              </w:rPr>
              <w:t>.4</w:t>
            </w:r>
          </w:p>
        </w:tc>
        <w:tc>
          <w:tcPr>
            <w:tcW w:w="5102"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18" w:right="115" w:firstLine="22"/>
              <w:jc w:val="both"/>
              <w:rPr>
                <w:color w:val="000000"/>
                <w:sz w:val="26"/>
                <w:szCs w:val="26"/>
                <w:lang w:bidi="ru-RU"/>
              </w:rPr>
            </w:pPr>
            <w:r>
              <w:rPr>
                <w:color w:val="000000"/>
                <w:sz w:val="26"/>
                <w:szCs w:val="26"/>
                <w:lang w:bidi="ru-RU"/>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280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0C5FCA">
            <w:pPr>
              <w:ind w:left="128"/>
              <w:jc w:val="center"/>
              <w:rPr>
                <w:sz w:val="26"/>
                <w:szCs w:val="26"/>
              </w:rPr>
            </w:pPr>
            <w:r>
              <w:rPr>
                <w:sz w:val="26"/>
                <w:szCs w:val="26"/>
              </w:rPr>
              <w:t>Ежегодно</w:t>
            </w:r>
          </w:p>
        </w:tc>
        <w:tc>
          <w:tcPr>
            <w:tcW w:w="4342"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pStyle w:val="22"/>
              <w:spacing w:after="236" w:line="274" w:lineRule="exact"/>
              <w:ind w:left="60" w:right="40"/>
              <w:rPr>
                <w:sz w:val="26"/>
                <w:szCs w:val="26"/>
              </w:rPr>
            </w:pPr>
          </w:p>
        </w:tc>
        <w:tc>
          <w:tcPr>
            <w:tcW w:w="1102"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576BD8" w:rsidRDefault="00576BD8">
            <w:pPr>
              <w:rPr>
                <w:sz w:val="26"/>
                <w:szCs w:val="26"/>
              </w:rPr>
            </w:pPr>
          </w:p>
        </w:tc>
      </w:tr>
    </w:tbl>
    <w:p w:rsidR="00576BD8" w:rsidRDefault="00556467">
      <w:r>
        <w:lastRenderedPageBreak/>
        <w:pict>
          <v:rect id="_x0000_s1027" style="position:absolute;margin-left:358.25pt;margin-top:.05pt;width:12.05pt;height:13.8pt;z-index:251657216;mso-wrap-distance-left:-.05pt;mso-wrap-distance-top:0;mso-wrap-distance-right:-.05pt;mso-wrap-distance-bottom:0;mso-position-horizontal-relative:text;mso-position-vertical-relative:text">
            <v:fill opacity="0"/>
            <v:textbox inset="0,0,0,0">
              <w:txbxContent>
                <w:p w:rsidR="00576BD8" w:rsidRDefault="000C5FCA">
                  <w:pPr>
                    <w:pStyle w:val="af"/>
                    <w:pBdr>
                      <w:top w:val="nil"/>
                      <w:left w:val="nil"/>
                      <w:bottom w:val="nil"/>
                      <w:right w:val="nil"/>
                    </w:pBdr>
                    <w:rPr>
                      <w:rStyle w:val="a4"/>
                    </w:rPr>
                  </w:pPr>
                  <w:r>
                    <w:rPr>
                      <w:rStyle w:val="a4"/>
                    </w:rPr>
                    <w:fldChar w:fldCharType="begin"/>
                  </w:r>
                  <w:r>
                    <w:instrText>PAGE</w:instrText>
                  </w:r>
                  <w:r>
                    <w:fldChar w:fldCharType="separate"/>
                  </w:r>
                  <w:r w:rsidR="00716A0A">
                    <w:rPr>
                      <w:noProof/>
                    </w:rPr>
                    <w:t>17</w:t>
                  </w:r>
                  <w:r>
                    <w:fldChar w:fldCharType="end"/>
                  </w:r>
                </w:p>
              </w:txbxContent>
            </v:textbox>
            <w10:wrap type="square" side="largest"/>
          </v:rect>
        </w:pict>
      </w:r>
      <w:r>
        <w:pict>
          <v:rect id="_x0000_s1026" style="position:absolute;margin-left:716.5pt;margin-top:.05pt;width:12.05pt;height:13.8pt;z-index:251658240;mso-wrap-distance-left:-.05pt;mso-wrap-distance-top:0;mso-wrap-distance-right:-.05pt;mso-wrap-distance-bottom:0;mso-position-horizontal-relative:text;mso-position-vertical-relative:text">
            <v:fill opacity="0"/>
            <v:textbox inset="0,0,0,0">
              <w:txbxContent>
                <w:p w:rsidR="00576BD8" w:rsidRDefault="000C5FCA">
                  <w:pPr>
                    <w:pStyle w:val="ae"/>
                    <w:pBdr>
                      <w:top w:val="nil"/>
                      <w:left w:val="nil"/>
                      <w:bottom w:val="nil"/>
                      <w:right w:val="nil"/>
                    </w:pBdr>
                    <w:rPr>
                      <w:rStyle w:val="a4"/>
                    </w:rPr>
                  </w:pPr>
                  <w:r>
                    <w:rPr>
                      <w:rStyle w:val="a4"/>
                    </w:rPr>
                    <w:fldChar w:fldCharType="begin"/>
                  </w:r>
                  <w:r>
                    <w:instrText>PAGE</w:instrText>
                  </w:r>
                  <w:r>
                    <w:fldChar w:fldCharType="separate"/>
                  </w:r>
                  <w:r w:rsidR="00716A0A">
                    <w:rPr>
                      <w:noProof/>
                    </w:rPr>
                    <w:t>17</w:t>
                  </w:r>
                  <w:r>
                    <w:fldChar w:fldCharType="end"/>
                  </w:r>
                </w:p>
              </w:txbxContent>
            </v:textbox>
            <w10:wrap type="square" side="largest"/>
          </v:rect>
        </w:pict>
      </w:r>
    </w:p>
    <w:sectPr w:rsidR="00576BD8">
      <w:pgSz w:w="16838" w:h="11906" w:orient="landscape"/>
      <w:pgMar w:top="993" w:right="1134" w:bottom="766" w:left="1134" w:header="709" w:footer="709"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67" w:rsidRDefault="00556467">
      <w:r>
        <w:separator/>
      </w:r>
    </w:p>
  </w:endnote>
  <w:endnote w:type="continuationSeparator" w:id="0">
    <w:p w:rsidR="00556467" w:rsidRDefault="0055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D8" w:rsidRDefault="00576BD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67" w:rsidRDefault="00556467">
      <w:r>
        <w:separator/>
      </w:r>
    </w:p>
  </w:footnote>
  <w:footnote w:type="continuationSeparator" w:id="0">
    <w:p w:rsidR="00556467" w:rsidRDefault="00556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D8" w:rsidRDefault="00556467">
    <w:pPr>
      <w:pStyle w:val="af"/>
    </w:pPr>
    <w:r>
      <w:pict>
        <v:rect id="_x0000_s2049" style="position:absolute;margin-left:358.25pt;margin-top:.05pt;width:12.05pt;height:13.8pt;z-index:251657728;mso-wrap-distance-left:-.05pt;mso-wrap-distance-top:0;mso-wrap-distance-right:-.05pt;mso-wrap-distance-bottom:0">
          <v:fill opacity="0"/>
          <v:textbox style="mso-next-textbox:#_x0000_s2049" inset="0,0,0,0">
            <w:txbxContent>
              <w:p w:rsidR="00576BD8" w:rsidRDefault="000C5FCA">
                <w:pPr>
                  <w:pStyle w:val="af"/>
                  <w:pBdr>
                    <w:top w:val="nil"/>
                    <w:left w:val="nil"/>
                    <w:bottom w:val="nil"/>
                    <w:right w:val="nil"/>
                  </w:pBdr>
                  <w:rPr>
                    <w:rStyle w:val="a4"/>
                  </w:rPr>
                </w:pPr>
                <w:r>
                  <w:rPr>
                    <w:rStyle w:val="a4"/>
                  </w:rPr>
                  <w:fldChar w:fldCharType="begin"/>
                </w:r>
                <w:r>
                  <w:instrText>PAGE</w:instrText>
                </w:r>
                <w:r>
                  <w:fldChar w:fldCharType="separate"/>
                </w:r>
                <w:r w:rsidR="00CF64BF">
                  <w:rPr>
                    <w:noProof/>
                  </w:rPr>
                  <w:t>17</w:t>
                </w:r>
                <w:r>
                  <w:fldChar w:fldCharType="end"/>
                </w:r>
              </w:p>
            </w:txbxContent>
          </v:textbox>
          <w10:wrap type="square" side="larges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F1CEC"/>
    <w:multiLevelType w:val="multilevel"/>
    <w:tmpl w:val="625AA54C"/>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1">
    <w:nsid w:val="7AA908ED"/>
    <w:multiLevelType w:val="multilevel"/>
    <w:tmpl w:val="4B44EA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76BD8"/>
    <w:rsid w:val="00082D3C"/>
    <w:rsid w:val="000C5FCA"/>
    <w:rsid w:val="000D6E9E"/>
    <w:rsid w:val="000E168E"/>
    <w:rsid w:val="001B6FED"/>
    <w:rsid w:val="001C7AEC"/>
    <w:rsid w:val="003308BF"/>
    <w:rsid w:val="003B00BD"/>
    <w:rsid w:val="003D5A4B"/>
    <w:rsid w:val="0044681C"/>
    <w:rsid w:val="00513880"/>
    <w:rsid w:val="00556467"/>
    <w:rsid w:val="00576BD8"/>
    <w:rsid w:val="00716A0A"/>
    <w:rsid w:val="0077050D"/>
    <w:rsid w:val="0091449F"/>
    <w:rsid w:val="00AF2970"/>
    <w:rsid w:val="00C07A6F"/>
    <w:rsid w:val="00C54A06"/>
    <w:rsid w:val="00CF64BF"/>
    <w:rsid w:val="00E47C9A"/>
    <w:rsid w:val="00E824AC"/>
    <w:rsid w:val="00F02C47"/>
    <w:rsid w:val="00F72AA7"/>
    <w:rsid w:val="00F9398F"/>
    <w:rsid w:val="00FB4346"/>
    <w:rsid w:val="00FE1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FAA6AF4-C24C-4D3B-90F0-72D89F23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32D"/>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
    <w:uiPriority w:val="9"/>
    <w:qFormat/>
    <w:rsid w:val="00D967D8"/>
    <w:pPr>
      <w:keepNext/>
      <w:keepLines/>
      <w:spacing w:before="480"/>
      <w:outlineLvl w:val="0"/>
    </w:pPr>
    <w:rPr>
      <w:rFonts w:ascii="Cambria" w:hAnsi="Cambria"/>
      <w:b/>
      <w:bCs/>
      <w:color w:val="365F91"/>
      <w:sz w:val="28"/>
      <w:szCs w:val="28"/>
    </w:rPr>
  </w:style>
  <w:style w:type="paragraph" w:styleId="2">
    <w:name w:val="heading 2"/>
    <w:basedOn w:val="a"/>
    <w:uiPriority w:val="9"/>
    <w:qFormat/>
    <w:rsid w:val="008A5B24"/>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6232D"/>
    <w:rPr>
      <w:rFonts w:ascii="Times New Roman" w:eastAsia="Times New Roman" w:hAnsi="Times New Roman" w:cs="Times New Roman"/>
      <w:sz w:val="24"/>
      <w:szCs w:val="24"/>
      <w:lang w:eastAsia="ru-RU"/>
    </w:rPr>
  </w:style>
  <w:style w:type="character" w:styleId="a4">
    <w:name w:val="page number"/>
    <w:basedOn w:val="a0"/>
    <w:rsid w:val="00B6232D"/>
  </w:style>
  <w:style w:type="character" w:customStyle="1" w:styleId="a5">
    <w:name w:val="Верхний колонтитул Знак"/>
    <w:basedOn w:val="a0"/>
    <w:rsid w:val="00B6232D"/>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rsid w:val="00842E2C"/>
    <w:rPr>
      <w:rFonts w:ascii="Tahoma" w:eastAsia="Times New Roman" w:hAnsi="Tahoma" w:cs="Tahoma"/>
      <w:sz w:val="16"/>
      <w:szCs w:val="16"/>
      <w:lang w:eastAsia="ru-RU"/>
    </w:rPr>
  </w:style>
  <w:style w:type="character" w:styleId="a7">
    <w:name w:val="Strong"/>
    <w:basedOn w:val="a0"/>
    <w:uiPriority w:val="22"/>
    <w:qFormat/>
    <w:rsid w:val="00826643"/>
    <w:rPr>
      <w:b/>
      <w:bCs/>
    </w:rPr>
  </w:style>
  <w:style w:type="character" w:customStyle="1" w:styleId="a8">
    <w:name w:val="Основной текст_"/>
    <w:basedOn w:val="a0"/>
    <w:link w:val="10"/>
    <w:rsid w:val="00BF45F0"/>
    <w:rPr>
      <w:rFonts w:ascii="Times New Roman" w:eastAsia="Times New Roman" w:hAnsi="Times New Roman" w:cs="Times New Roman"/>
      <w:spacing w:val="3"/>
      <w:sz w:val="21"/>
      <w:szCs w:val="21"/>
      <w:shd w:val="clear" w:color="auto" w:fill="FFFFFF"/>
    </w:rPr>
  </w:style>
  <w:style w:type="character" w:customStyle="1" w:styleId="20">
    <w:name w:val="Основной текст (2)_"/>
    <w:basedOn w:val="a0"/>
    <w:link w:val="21"/>
    <w:rsid w:val="008A5B24"/>
    <w:rPr>
      <w:rFonts w:ascii="Times New Roman" w:eastAsia="Times New Roman" w:hAnsi="Times New Roman" w:cs="Times New Roman"/>
      <w:i/>
      <w:iCs/>
      <w:spacing w:val="-1"/>
      <w:sz w:val="21"/>
      <w:szCs w:val="21"/>
      <w:shd w:val="clear" w:color="auto" w:fill="FFFFFF"/>
    </w:rPr>
  </w:style>
  <w:style w:type="character" w:customStyle="1" w:styleId="21">
    <w:name w:val="Заголовок 2 Знак"/>
    <w:basedOn w:val="a0"/>
    <w:link w:val="20"/>
    <w:uiPriority w:val="9"/>
    <w:rsid w:val="008A5B24"/>
    <w:rPr>
      <w:rFonts w:ascii="Times New Roman" w:eastAsia="Times New Roman" w:hAnsi="Times New Roman" w:cs="Times New Roman"/>
      <w:b/>
      <w:bCs/>
      <w:sz w:val="36"/>
      <w:szCs w:val="36"/>
      <w:lang w:eastAsia="ru-RU"/>
    </w:rPr>
  </w:style>
  <w:style w:type="character" w:customStyle="1" w:styleId="blk">
    <w:name w:val="blk"/>
    <w:basedOn w:val="a0"/>
    <w:rsid w:val="008A5B24"/>
  </w:style>
  <w:style w:type="character" w:customStyle="1" w:styleId="10">
    <w:name w:val="Заголовок 1 Знак"/>
    <w:basedOn w:val="a0"/>
    <w:link w:val="a8"/>
    <w:uiPriority w:val="9"/>
    <w:rsid w:val="00D967D8"/>
    <w:rPr>
      <w:rFonts w:ascii="Cambria" w:hAnsi="Cambria"/>
      <w:b/>
      <w:bCs/>
      <w:color w:val="365F91"/>
      <w:sz w:val="28"/>
      <w:szCs w:val="28"/>
      <w:lang w:eastAsia="ru-RU"/>
    </w:rPr>
  </w:style>
  <w:style w:type="character" w:customStyle="1" w:styleId="apple-converted-space">
    <w:name w:val="apple-converted-space"/>
    <w:basedOn w:val="a0"/>
    <w:rsid w:val="00D967D8"/>
  </w:style>
  <w:style w:type="character" w:customStyle="1" w:styleId="ListLabel1">
    <w:name w:val="ListLabel 1"/>
    <w:rPr>
      <w:b w:val="0"/>
    </w:rPr>
  </w:style>
  <w:style w:type="character" w:customStyle="1" w:styleId="ListLabel2">
    <w:name w:val="ListLabel 2"/>
    <w:rPr>
      <w:b/>
    </w:rPr>
  </w:style>
  <w:style w:type="character" w:customStyle="1" w:styleId="ListLabel3">
    <w:name w:val="ListLabel 3"/>
    <w:rPr>
      <w:rFonts w:eastAsia="Times New Roman" w:cs="Times New Roman"/>
      <w:b/>
      <w:bCs/>
      <w:i w:val="0"/>
      <w:iCs w:val="0"/>
      <w:caps w:val="0"/>
      <w:smallCaps w:val="0"/>
      <w:strike w:val="0"/>
      <w:dstrike w:val="0"/>
      <w:color w:val="000000"/>
      <w:spacing w:val="3"/>
      <w:w w:val="100"/>
      <w:sz w:val="21"/>
      <w:szCs w:val="21"/>
      <w:u w:val="none"/>
      <w:lang w:val="ru-RU" w:eastAsia="ru-RU" w:bidi="ru-RU"/>
    </w:rPr>
  </w:style>
  <w:style w:type="paragraph" w:customStyle="1" w:styleId="a9">
    <w:name w:val="Заголовок"/>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Title"/>
    <w:basedOn w:val="a"/>
    <w:pPr>
      <w:suppressLineNumbers/>
      <w:spacing w:before="120" w:after="120"/>
    </w:pPr>
    <w:rPr>
      <w:rFonts w:cs="Mangal"/>
      <w:i/>
      <w:iCs/>
    </w:rPr>
  </w:style>
  <w:style w:type="paragraph" w:styleId="ad">
    <w:name w:val="index heading"/>
    <w:basedOn w:val="a"/>
    <w:pPr>
      <w:suppressLineNumbers/>
    </w:pPr>
    <w:rPr>
      <w:rFonts w:cs="Mangal"/>
    </w:rPr>
  </w:style>
  <w:style w:type="paragraph" w:styleId="ae">
    <w:name w:val="footer"/>
    <w:basedOn w:val="a"/>
    <w:rsid w:val="00B6232D"/>
    <w:pPr>
      <w:tabs>
        <w:tab w:val="center" w:pos="4677"/>
        <w:tab w:val="right" w:pos="9355"/>
      </w:tabs>
    </w:pPr>
  </w:style>
  <w:style w:type="paragraph" w:styleId="af">
    <w:name w:val="header"/>
    <w:basedOn w:val="a"/>
    <w:rsid w:val="00B6232D"/>
    <w:pPr>
      <w:tabs>
        <w:tab w:val="center" w:pos="4677"/>
        <w:tab w:val="right" w:pos="9355"/>
      </w:tabs>
    </w:pPr>
  </w:style>
  <w:style w:type="paragraph" w:styleId="af0">
    <w:name w:val="Balloon Text"/>
    <w:basedOn w:val="a"/>
    <w:uiPriority w:val="99"/>
    <w:semiHidden/>
    <w:unhideWhenUsed/>
    <w:rsid w:val="00842E2C"/>
    <w:rPr>
      <w:rFonts w:ascii="Tahoma" w:hAnsi="Tahoma" w:cs="Tahoma"/>
      <w:sz w:val="16"/>
      <w:szCs w:val="16"/>
    </w:rPr>
  </w:style>
  <w:style w:type="paragraph" w:styleId="af1">
    <w:name w:val="List Paragraph"/>
    <w:basedOn w:val="a"/>
    <w:uiPriority w:val="34"/>
    <w:qFormat/>
    <w:rsid w:val="00A658BC"/>
    <w:pPr>
      <w:ind w:left="720"/>
      <w:contextualSpacing/>
    </w:pPr>
  </w:style>
  <w:style w:type="paragraph" w:customStyle="1" w:styleId="ConsPlusNormal">
    <w:name w:val="ConsPlusNormal"/>
    <w:rsid w:val="005D5F91"/>
    <w:pPr>
      <w:suppressAutoHyphens/>
      <w:spacing w:line="240" w:lineRule="auto"/>
    </w:pPr>
    <w:rPr>
      <w:rFonts w:ascii="Times New Roman" w:hAnsi="Times New Roman" w:cs="Times New Roman"/>
      <w:sz w:val="26"/>
      <w:szCs w:val="26"/>
    </w:rPr>
  </w:style>
  <w:style w:type="paragraph" w:customStyle="1" w:styleId="11">
    <w:name w:val="Основной текст1"/>
    <w:basedOn w:val="a"/>
    <w:rsid w:val="00BF45F0"/>
    <w:pPr>
      <w:widowControl w:val="0"/>
      <w:shd w:val="clear" w:color="auto" w:fill="FFFFFF"/>
      <w:spacing w:before="240" w:after="240" w:line="283" w:lineRule="exact"/>
      <w:jc w:val="both"/>
    </w:pPr>
    <w:rPr>
      <w:b/>
      <w:bCs/>
      <w:spacing w:val="3"/>
      <w:sz w:val="21"/>
      <w:szCs w:val="21"/>
      <w:lang w:eastAsia="en-US"/>
    </w:rPr>
  </w:style>
  <w:style w:type="paragraph" w:customStyle="1" w:styleId="22">
    <w:name w:val="Основной текст (2)"/>
    <w:basedOn w:val="a"/>
    <w:rsid w:val="008A5B24"/>
    <w:pPr>
      <w:widowControl w:val="0"/>
      <w:shd w:val="clear" w:color="auto" w:fill="FFFFFF"/>
      <w:spacing w:after="240" w:line="298" w:lineRule="exact"/>
      <w:jc w:val="both"/>
    </w:pPr>
    <w:rPr>
      <w:i/>
      <w:iCs/>
      <w:spacing w:val="-1"/>
      <w:sz w:val="21"/>
      <w:szCs w:val="21"/>
      <w:lang w:eastAsia="en-US"/>
    </w:rPr>
  </w:style>
  <w:style w:type="paragraph" w:customStyle="1" w:styleId="af2">
    <w:name w:val="Содержимое врезк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428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044D-38CE-436A-89D1-C18AADAE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17</Pages>
  <Words>2540</Words>
  <Characters>14479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Александрович Лавров</dc:creator>
  <cp:lastModifiedBy>Serg</cp:lastModifiedBy>
  <cp:revision>13</cp:revision>
  <cp:lastPrinted>2016-12-08T12:52:00Z</cp:lastPrinted>
  <dcterms:created xsi:type="dcterms:W3CDTF">2016-11-21T07:40:00Z</dcterms:created>
  <dcterms:modified xsi:type="dcterms:W3CDTF">2016-12-09T06:26:00Z</dcterms:modified>
  <dc:language>ru-RU</dc:language>
</cp:coreProperties>
</file>