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2D" w:rsidRPr="00DD2B2D" w:rsidRDefault="00E74F6B" w:rsidP="00DD2B2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 к документации об электронном аукционе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DD2B2D" w:rsidRPr="00DD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AB7A6A" w:rsidRDefault="00DD2B2D" w:rsidP="00DD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ВЫПОЛНЕНИЕ РАБОТ ПО РЕМОНТУ </w:t>
      </w:r>
      <w:r w:rsidR="00AB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УЛИЧНОГО ОСВЕЩЕНИЯ </w:t>
      </w:r>
    </w:p>
    <w:p w:rsidR="00DD2B2D" w:rsidRPr="00DD2B2D" w:rsidRDefault="00AB7A6A" w:rsidP="00DD2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МОНАСТЫРЕК</w:t>
      </w:r>
    </w:p>
    <w:p w:rsidR="00DD2B2D" w:rsidRPr="00DD2B2D" w:rsidRDefault="00DD2B2D" w:rsidP="00DD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A6A" w:rsidRPr="00AB7A6A" w:rsidRDefault="00DD2B2D" w:rsidP="00AB7A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данной закупки является выполнение работ </w:t>
      </w: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ремонту </w:t>
      </w:r>
      <w:r w:rsidR="00AB7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уличного </w:t>
      </w:r>
    </w:p>
    <w:p w:rsidR="00DD2B2D" w:rsidRPr="00917820" w:rsidRDefault="00AB7A6A" w:rsidP="00AB7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освещения д. Монастырек</w:t>
      </w:r>
      <w:r w:rsidR="00DD2B2D" w:rsidRPr="0091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B2D" w:rsidRPr="00DD2B2D" w:rsidRDefault="00DD2B2D" w:rsidP="00DD2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Задачи Подрядчика: - реализация данного вида работ с высоким качеством, в полном объеме и в календарный срок, в соответствии с техническим заданием, при соблюдении требований охраны труда и техники безопас</w:t>
      </w:r>
      <w:r w:rsidR="00783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ности, защиты окружающей среды</w:t>
      </w: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2B2D" w:rsidRPr="00DD2B2D" w:rsidRDefault="00DD2B2D" w:rsidP="00DD2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Объёмы работ, подлежащие выполнению: с видами и </w:t>
      </w:r>
      <w:proofErr w:type="gramStart"/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объемами работ</w:t>
      </w:r>
      <w:proofErr w:type="gramEnd"/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указанными в ведомости работ (Приложение №1 к ТЗ).</w:t>
      </w:r>
    </w:p>
    <w:p w:rsidR="00DD2B2D" w:rsidRPr="00DD2B2D" w:rsidRDefault="00DD2B2D" w:rsidP="00DD2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Начальная (максимальная) цена контракта, включая НДС и затраты на транспортировку, страхование, уплату налогов и других обязательных платежей</w:t>
      </w:r>
      <w:r w:rsidR="00917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лимит финансирования на 2019</w:t>
      </w: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proofErr w:type="gramStart"/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составляет: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3309">
        <w:rPr>
          <w:rFonts w:ascii="Times New Roman" w:eastAsia="Times New Roman" w:hAnsi="Times New Roman" w:cs="Times New Roman"/>
          <w:sz w:val="24"/>
          <w:szCs w:val="24"/>
          <w:lang w:eastAsia="ru-RU"/>
        </w:rPr>
        <w:t>380</w:t>
      </w:r>
      <w:proofErr w:type="gramEnd"/>
      <w:r w:rsidR="0078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</w:t>
      </w:r>
      <w:r w:rsidR="00DB5F7B" w:rsidRPr="00DB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Триста </w:t>
      </w:r>
      <w:r w:rsidR="00783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тысяч сто двадцать четыре) рубля</w:t>
      </w:r>
      <w:r w:rsidR="0091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копеек, в </w:t>
      </w:r>
      <w:proofErr w:type="spellStart"/>
      <w:r w:rsidR="0091782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17820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НДС 20</w:t>
      </w:r>
      <w:r w:rsidR="00DB5F7B" w:rsidRPr="00DB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</w:t>
      </w:r>
      <w:r w:rsidR="0078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 </w:t>
      </w:r>
      <w:proofErr w:type="gramStart"/>
      <w:r w:rsidR="00783309">
        <w:rPr>
          <w:rFonts w:ascii="Times New Roman" w:eastAsia="Times New Roman" w:hAnsi="Times New Roman" w:cs="Times New Roman"/>
          <w:sz w:val="24"/>
          <w:szCs w:val="24"/>
          <w:lang w:eastAsia="ru-RU"/>
        </w:rPr>
        <w:t>354</w:t>
      </w:r>
      <w:r w:rsidR="00DB5F7B" w:rsidRPr="00DB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D2B2D" w:rsidRPr="00DD2B2D" w:rsidRDefault="00DD2B2D" w:rsidP="00DD2B2D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Срок выполнения работ: 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</w:t>
      </w:r>
      <w:r w:rsidR="00917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контракта в течении 6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0-ти дней.</w:t>
      </w:r>
    </w:p>
    <w:p w:rsidR="00DD2B2D" w:rsidRPr="00DD2B2D" w:rsidRDefault="00DD2B2D" w:rsidP="00DD2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Источник финансирования – областной бюджет Ленинградской области, местный бюджет МО Черновское сельское поселение Сланцевского муниципального района Ленинградской области.</w:t>
      </w:r>
    </w:p>
    <w:p w:rsidR="00DD2B2D" w:rsidRPr="00DD2B2D" w:rsidRDefault="00DD2B2D" w:rsidP="00DD2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Форма, сроки и порядок оплаты работ (в том числе авансирование):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D2B2D" w:rsidRPr="00DD2B2D" w:rsidRDefault="00DD2B2D" w:rsidP="00DD2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оплата работ Подрядчику</w:t>
      </w:r>
      <w:r w:rsidRPr="00DD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без аванса;</w:t>
      </w:r>
    </w:p>
    <w:p w:rsidR="00DD2B2D" w:rsidRPr="00DD2B2D" w:rsidRDefault="00DD2B2D" w:rsidP="00DD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форма оплаты – безналичный расчет;</w:t>
      </w:r>
    </w:p>
    <w:p w:rsidR="00DD2B2D" w:rsidRPr="00DD2B2D" w:rsidRDefault="00DD2B2D" w:rsidP="00DD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</w:t>
      </w:r>
      <w:r w:rsidRPr="00DD2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порядок оплаты: оплата производится муниципальным заказчиком на основании предъявленных Подрядчиком и подписанных муниципальным заказчиком актов приёмки выполненных работ (форма КС-2), справки о стоимости выполненных работ и затрат (форма КС-3) и счёт-фактуры;</w:t>
      </w:r>
    </w:p>
    <w:p w:rsidR="00DD2B2D" w:rsidRPr="00DD2B2D" w:rsidRDefault="00DD2B2D" w:rsidP="00DD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 денежные средства перечисляются на расчетный счет Подрядчика в </w:t>
      </w:r>
      <w:proofErr w:type="gramStart"/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 с</w:t>
      </w:r>
      <w:proofErr w:type="gramEnd"/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казначейского исполнения. </w:t>
      </w:r>
    </w:p>
    <w:p w:rsidR="00DD2B2D" w:rsidRPr="00DD2B2D" w:rsidRDefault="00DD2B2D" w:rsidP="00DD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Место, </w:t>
      </w:r>
      <w:proofErr w:type="gramStart"/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 выполнения</w:t>
      </w:r>
      <w:proofErr w:type="gramEnd"/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работ:</w:t>
      </w:r>
    </w:p>
    <w:p w:rsidR="00DD2B2D" w:rsidRDefault="00DD2B2D" w:rsidP="00DD2B2D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Ленинградская область, Сланцевский район, </w:t>
      </w:r>
      <w:r w:rsidR="0078330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Монастырек</w:t>
      </w: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proofErr w:type="gramStart"/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должны</w:t>
      </w:r>
      <w:proofErr w:type="gramEnd"/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выполнятся в дневное время с 8-00 ч. до 22-00 ч. с обязательным уведомлением заказчика о начале производства работ.</w:t>
      </w:r>
    </w:p>
    <w:p w:rsidR="00B75E04" w:rsidRPr="00DD2B2D" w:rsidRDefault="00B75E04" w:rsidP="00DD2B2D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E04" w:rsidRDefault="00DD2B2D" w:rsidP="0078330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9.  </w:t>
      </w:r>
      <w:r w:rsidR="00B75E04"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требования поставки оборудования</w:t>
      </w:r>
      <w:r w:rsid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75E04" w:rsidRDefault="00B75E04" w:rsidP="0078330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поставляемого оборудования должно быть подтверждено сертификатом качества (соответствия) производителя. Используемые в оборудовании (комплекте) узлы и комплектующие детали должны быть новыми, не бывшими в эксплуатации. Оборудование (комплект) и все его узлы и комплектующие детали не должны иметь наработки, не должны быть предметом переработки.</w:t>
      </w:r>
    </w:p>
    <w:p w:rsidR="00783309" w:rsidRPr="00783309" w:rsidRDefault="00783309" w:rsidP="007833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и запасные части с оборудованием должны быть новыми, отвечать всем требованиям ПЭЭУ в РФ, иметь паспорта, сертификаты качества (соответствия).</w:t>
      </w:r>
    </w:p>
    <w:p w:rsidR="00B75E04" w:rsidRDefault="00783309" w:rsidP="0078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Электрический кабель должен соответствовать техническим условиям существующего кабеля, согласно техническому паспорту.</w:t>
      </w:r>
    </w:p>
    <w:p w:rsidR="00302B08" w:rsidRDefault="00302B08" w:rsidP="0078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товарам, используемым при выполнении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в Приложении № 3 к техническому заданию.</w:t>
      </w:r>
    </w:p>
    <w:p w:rsidR="00302B08" w:rsidRPr="00783309" w:rsidRDefault="00302B08" w:rsidP="00783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E04" w:rsidRDefault="00DD2B2D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="00B75E04"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требования при выполнении монтажных работ:</w:t>
      </w:r>
    </w:p>
    <w:p w:rsidR="00B75E04" w:rsidRDefault="00B75E04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работ по ремонту уличного освещения в д. Монастырек включает в себя следующие работы: выполнение требований технических условий, выданных сетевой организацией, включающих в себя разработку проектно-сметной документации, выполнение необходимых измерений и испытаний с выдачей технического отчета, установка опоры освещения – 1 шт., подвеска СИП – 862м, прокладка кабеля по опорам «витая пара </w:t>
      </w:r>
      <w:r w:rsidRPr="000432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</w:t>
      </w:r>
      <w:r w:rsidRPr="00043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0432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UP</w:t>
      </w:r>
      <w:r w:rsidRPr="00043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- 565м, установка светильников наружного освещения – 5 шт., монтаж камеры наблюдения – 1 шт., выполнение комплекса пусконаладочных работ.</w:t>
      </w:r>
    </w:p>
    <w:p w:rsidR="00B75E04" w:rsidRPr="00B75E04" w:rsidRDefault="00B75E04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Подрядчик должен соответствовать требованиям законодательства РФ, предъявляемым к лицам, осуществляющим виды деятельности согласно настоящему Техническому заданию, в случае, если такие требования установлены законодательством РФ.</w:t>
      </w:r>
    </w:p>
    <w:p w:rsidR="00B75E04" w:rsidRDefault="00B75E04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монтажные работы должны быть выполнены в соответствии с нормами и требованиями нормативных документов в области охраны труда и безопасности производства работ, а также требованиями соответствующих надзорных, контролирующих и инспектирующих органов, в том числе требованиями СНиП 12-03-2001 «Безопасность труда в строительстве», правилами охраны труда, строительными нормами и правилами, правилами противопожарной безопасности (в соответствии с Постановлением Правительства РФ от 25.04.2012г. №390 «О противопожарном режиме» (вместе с «Правилами противопожарного режима в Российской Федерации»)), СанПиН 2.2.3.1384-03 «Гигиенические требования к организации строительного производства и строительных работ», ПТЭ электроустановок.</w:t>
      </w:r>
    </w:p>
    <w:p w:rsidR="00302B08" w:rsidRPr="00B75E04" w:rsidRDefault="00302B08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Качество работ и безопасность при их выполнении должны соответствовать </w:t>
      </w:r>
      <w:proofErr w:type="gramStart"/>
      <w:r w:rsidRPr="00302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требованиям,  указанным</w:t>
      </w:r>
      <w:proofErr w:type="gramEnd"/>
      <w:r w:rsidRPr="00302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нормативных документах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№ 2).</w:t>
      </w:r>
    </w:p>
    <w:p w:rsidR="00B75E04" w:rsidRPr="00B75E04" w:rsidRDefault="00B75E04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Устанавливаемое оборудование, конструкции, изделия и материалы должны отвечать требованиям стандартов, иметь сертификаты (паспорта) соответствия безопасности или иные аналогичные документы, в случае если это установлено законодательством, быть новыми (не бывшими в эксплуатации (в использовании)).</w:t>
      </w:r>
    </w:p>
    <w:p w:rsidR="00B75E04" w:rsidRPr="00B75E04" w:rsidRDefault="00B75E04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гарантии на поставляемое оборудование и проводимые монтажные работы устанавливается 36 месяцев с даты подписания сторонами акта о приемке всех выполненных работ, объем гарантии - 100%.</w:t>
      </w:r>
    </w:p>
    <w:p w:rsidR="00B75E04" w:rsidRPr="00B75E04" w:rsidRDefault="00B75E04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Подрядчик устраняет недоделки и дефекты, выявленные в процессе приемки работ и гарантийной эксплуатации за свой счет, если они возникнут по вине Подрядчика.</w:t>
      </w:r>
    </w:p>
    <w:p w:rsidR="00B75E04" w:rsidRPr="00B75E04" w:rsidRDefault="00B75E04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Подрядчике лежит ответственность за обеспечение сохранности используемых им материалов, оборудования, конструкций, комплектующих изделий, материалов, техники и риск их случайной утраты и случайного повреждения до момента подписания Заказчиком акта приемки всех выполненных работ по контракту. В случае нанесения повреждений имуществу, принадлежащему Заказчику (повреждение электропроводки, и т.д.) при проведении работ Подрядчиком, восстановительные работы проводятся полностью за счет средств Подрядчика, не включенных в стоимость контракта.</w:t>
      </w:r>
    </w:p>
    <w:p w:rsidR="00B75E04" w:rsidRPr="00B75E04" w:rsidRDefault="00B75E04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Подрядчик в процессе монтажных работ обязуется содержать объект и прилегающие к нему участки свободными от ремонтных и строительных отходов, накапливаемых в результате выполнения работ и обеспечить их своевременный вывоз, а также уборку территории объекта, на которой выполняются работы. Использование контейнеров Заказчика под строительный мусор запрещено.</w:t>
      </w:r>
    </w:p>
    <w:p w:rsidR="00B75E04" w:rsidRPr="00B75E04" w:rsidRDefault="00B75E04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Подрядчик вывезет до дня подписания акта приемки всех выполненных работ по контракту принадлежащие ему машины и оборудование, транспортные средства, инструменты, приборы, инвентарь, материалы, изделия, конструкции.</w:t>
      </w:r>
    </w:p>
    <w:p w:rsidR="00B75E04" w:rsidRPr="00B75E04" w:rsidRDefault="00B75E04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Подрядчик осуществит в процессе производства монтажных работ систематическую, а по завершении работ (до направления Заказчику акта приемки всех выполненных работ по контракту) окончательную уборку объекта (места выполнения работ) от отходов по результатам </w:t>
      </w:r>
      <w:r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выполнения работ. Погрузка и вывоз отходов (строительного мусора и прочего) осуществляется силами Подрядчика и за его счет.</w:t>
      </w:r>
    </w:p>
    <w:p w:rsidR="00B75E04" w:rsidRPr="00B75E04" w:rsidRDefault="00B75E04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Подрядчик осуществит мероприятия по противопожарной безопасности и технике безопасности при производстве монтажных работ.</w:t>
      </w:r>
    </w:p>
    <w:p w:rsidR="00B75E04" w:rsidRPr="00B75E04" w:rsidRDefault="00B75E04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Подрядчик выполнит в полном объеме все свои обязательства, предусмотренные контрактом.</w:t>
      </w:r>
    </w:p>
    <w:p w:rsidR="00B75E04" w:rsidRPr="00B75E04" w:rsidRDefault="00B75E04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выполнении монтажных работ необходимо руководствоваться нормативно-технической документацией, действующей на территории РФ на дату ввода объекта в эксплуатацию.</w:t>
      </w:r>
    </w:p>
    <w:p w:rsidR="00B75E04" w:rsidRPr="00B75E04" w:rsidRDefault="00B75E04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работы должны вестись в условиях действующего производства, не создавая препятствий для осуществления основного вида деятельности, в строгом соответствии с нормами производственной, пожарной, санитарной, экологической безопасности, безопасности дорожного движения, а также иных мер безопасности, предусмотренных законодательством РФ.</w:t>
      </w:r>
    </w:p>
    <w:p w:rsidR="00B75E04" w:rsidRPr="00B75E04" w:rsidRDefault="00B75E04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Предоставляемая необходимая документация, входящая в состав монтажных работ перед подписанием акта выполненных работ подрядчиком:</w:t>
      </w:r>
    </w:p>
    <w:p w:rsidR="00B75E04" w:rsidRPr="00B75E04" w:rsidRDefault="00BE58C1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</w:t>
      </w:r>
      <w:r w:rsidR="00B75E04"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едомость технической документации, предъявляемой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сдаче-приемке монтажных работ;</w:t>
      </w:r>
    </w:p>
    <w:p w:rsidR="00B75E04" w:rsidRPr="00B75E04" w:rsidRDefault="00BE58C1" w:rsidP="00B75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к</w:t>
      </w:r>
      <w:r w:rsidR="00B75E04"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омплект рабочих чертежей технической части – исполнительной документации.</w:t>
      </w:r>
    </w:p>
    <w:p w:rsidR="00B75E04" w:rsidRDefault="00BE58C1" w:rsidP="00BE5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</w:t>
      </w:r>
      <w:r w:rsidR="00B75E04" w:rsidRPr="00B75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омплект заводской документации (паспорта электрооборудования, протоколы заводских испытаний, инструкции по монтажу, наладке и эксплуатации и т.п.).</w:t>
      </w:r>
    </w:p>
    <w:p w:rsidR="00BE58C1" w:rsidRDefault="00BE58C1" w:rsidP="00BE5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B2D" w:rsidRPr="00BE58C1" w:rsidRDefault="00BE58C1" w:rsidP="00DD2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DD2B2D"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D2B2D" w:rsidRPr="00BE58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Приемка </w:t>
      </w:r>
      <w:proofErr w:type="gramStart"/>
      <w:r w:rsidR="00DD2B2D" w:rsidRPr="00BE58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работ:  производится</w:t>
      </w:r>
      <w:proofErr w:type="gramEnd"/>
      <w:r w:rsidR="00DD2B2D" w:rsidRPr="00BE58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представителем Заказ</w:t>
      </w:r>
      <w:r w:rsidR="00043258" w:rsidRPr="00BE58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чика  в присутствии  Подрядчика</w:t>
      </w:r>
      <w:r w:rsidR="00DD2B2D" w:rsidRPr="00BE58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2B2D" w:rsidRPr="00DD2B2D" w:rsidRDefault="00DD2B2D" w:rsidP="00DD2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отсутствии исполнительной документации, несоответствия её требованиям указанных нормативно-технических документов, предъявленные Подрядчиком к приемке работы не могут быть приняты Заказчиком.</w:t>
      </w:r>
    </w:p>
    <w:p w:rsidR="00DD2B2D" w:rsidRPr="005F1147" w:rsidRDefault="00DD2B2D" w:rsidP="00DD2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 Стоимость выполненных работ определяется в соответствии с расчетом стоимости работ </w:t>
      </w:r>
      <w:r w:rsidRPr="005F1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№3 к муниципальному контракту).</w:t>
      </w:r>
    </w:p>
    <w:p w:rsidR="00DD2B2D" w:rsidRPr="00DD2B2D" w:rsidRDefault="00DD2B2D" w:rsidP="00DD2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</w:t>
      </w:r>
    </w:p>
    <w:p w:rsidR="00DD2B2D" w:rsidRPr="00DD2B2D" w:rsidRDefault="00DD2B2D" w:rsidP="00DD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B2D" w:rsidRDefault="00DD2B2D" w:rsidP="00DD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8C1" w:rsidRDefault="00BE58C1" w:rsidP="00DD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8C1" w:rsidRDefault="00BE58C1" w:rsidP="00DD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8C1" w:rsidRDefault="00BE58C1" w:rsidP="00DD2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B4E" w:rsidRDefault="00802B4E" w:rsidP="0080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D73" w:rsidRDefault="00171D73" w:rsidP="0080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D73" w:rsidRDefault="00171D73" w:rsidP="0080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31A1" w:rsidRPr="00DD2B2D" w:rsidRDefault="006831A1" w:rsidP="0080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техническому заданию</w:t>
      </w:r>
    </w:p>
    <w:p w:rsidR="00DD2B2D" w:rsidRPr="00DD2B2D" w:rsidRDefault="00DD2B2D" w:rsidP="00DD2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Ведомость работ</w:t>
      </w:r>
    </w:p>
    <w:p w:rsidR="00DD2B2D" w:rsidRPr="00245903" w:rsidRDefault="00DD2B2D" w:rsidP="00245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ремонту </w:t>
      </w:r>
      <w:r w:rsidR="00245903" w:rsidRPr="0024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E58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уличного освещения д. Монастырек</w:t>
      </w:r>
    </w:p>
    <w:p w:rsidR="00386BC7" w:rsidRPr="00DD2B2D" w:rsidRDefault="00386BC7" w:rsidP="00386BC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BC7" w:rsidRPr="00DD2B2D" w:rsidRDefault="00386BC7" w:rsidP="00386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2"/>
        <w:gridCol w:w="4013"/>
        <w:gridCol w:w="1863"/>
        <w:gridCol w:w="1005"/>
        <w:gridCol w:w="1560"/>
      </w:tblGrid>
      <w:tr w:rsidR="00BE58C1" w:rsidRPr="00BE58C1" w:rsidTr="00BE58C1">
        <w:trPr>
          <w:trHeight w:val="495"/>
        </w:trPr>
        <w:tc>
          <w:tcPr>
            <w:tcW w:w="632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5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58C1" w:rsidRPr="00BE58C1" w:rsidTr="00BE58C1">
        <w:trPr>
          <w:trHeight w:val="25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3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E58C1" w:rsidRPr="00BE58C1" w:rsidTr="00BE58C1">
        <w:trPr>
          <w:trHeight w:val="450"/>
        </w:trPr>
        <w:tc>
          <w:tcPr>
            <w:tcW w:w="8740" w:type="dxa"/>
            <w:gridSpan w:val="5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Строительство линии</w:t>
            </w:r>
          </w:p>
        </w:tc>
      </w:tr>
      <w:tr w:rsidR="00BE58C1" w:rsidRPr="00BE58C1" w:rsidTr="00BE58C1">
        <w:trPr>
          <w:trHeight w:val="76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Развозка конструкций и материалов опор ВЛ 0,38-10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трассе: одностоечных железобетонных опор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опора</w:t>
            </w:r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76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Развозка конструкций и материалов опор ВЛ 0,38-10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трассе: материалов оснастки одностоечных опор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опора</w:t>
            </w:r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76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железобетонных опор ВЛ 0,38; 6-10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траверсами без приставок: одностоечных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опора</w:t>
            </w:r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76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Стойка опоры: СВ 95-2 /бетон В25 (М350), объем 0,30 м3, расход ар-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28,7 кг/ (серия 3.407.1-143; 3.407.1-136)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127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Подвеска самонесущих изолированных проводов (СИП-2А) напряжением от 0,4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1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 снятием напряжения) при количестве 29 опор: с использованием автогидроподъемника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 м</w:t>
            </w:r>
          </w:p>
        </w:tc>
        <w:tc>
          <w:tcPr>
            <w:tcW w:w="1005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0,862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1020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Провода самонесущие изолированные для воздушных линий электропередачи с алюминиевыми жилами марки: СИП-4 2х25-0,6/1,0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 м</w:t>
            </w:r>
          </w:p>
        </w:tc>
        <w:tc>
          <w:tcPr>
            <w:tcW w:w="1005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0,82212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1020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Провода самонесущие изолированные для воздушных линий электропередачи с алюминиевыми жилами марки: СИП-4 2х16-0,6/1,0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 м</w:t>
            </w:r>
          </w:p>
        </w:tc>
        <w:tc>
          <w:tcPr>
            <w:tcW w:w="1005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0,05712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25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Крюк SOT 29.10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25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COT37 Лента бандажная стальная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25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Зажим анкерный SO157.1 ENSTO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25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Поддерживающий </w:t>
            </w:r>
            <w:proofErr w:type="gram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зажим  SO</w:t>
            </w:r>
            <w:proofErr w:type="gram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25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Зажим</w:t>
            </w:r>
            <w:proofErr w:type="gram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прокалывающий Slip22.127 ENSTO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127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Зажим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ответвительный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прокалывающий изолированный со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срывной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головкой для соединения изолированных алюминиевых и медных проводников (AL-CU/AL-CU), марки SLIP 22.1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005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510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Крюк универсальный д=16, без крепежа SOT76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25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Узел крепления универсальный УК-ОК-01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25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Зажим поддерживающий ЗП-8-2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2040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Подвеска изолированных проводов ВЛ 0,38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механизмов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км изолированного провода с несколькими жилами при 30 опорах</w:t>
            </w:r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0,565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76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Витая пара F/UTP экран категории 5е 4 пары 24 AWG одножильный с металлическим тросом черный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5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576,3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510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светильников: с лампами люминесцентными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светильник</w:t>
            </w:r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25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Светильник</w:t>
            </w: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Luxet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Street-55-Plus-L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25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Светильник</w:t>
            </w: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Luxet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Street-110-Plus-L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76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Держатель для РКУ Кронштейн К 03-1.0-1.0 </w:t>
            </w:r>
            <w:proofErr w:type="gram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железо-бетонный</w:t>
            </w:r>
            <w:proofErr w:type="gram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столб (квадратный) хомут 190*190мм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76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Пробивка в кирпичных стенах отверстий круглых диаметром: до 25 мм при толщине стен до 25 см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005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450"/>
        </w:trPr>
        <w:tc>
          <w:tcPr>
            <w:tcW w:w="8740" w:type="dxa"/>
            <w:gridSpan w:val="5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Монтажные работы</w:t>
            </w:r>
          </w:p>
        </w:tc>
      </w:tr>
      <w:tr w:rsidR="00BE58C1" w:rsidRPr="00BE58C1" w:rsidTr="00BE58C1">
        <w:trPr>
          <w:trHeight w:val="25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Камеры видеонаблюдения: на кронштейне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1020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Включение в аппаратуру разъемов штепсельных, количество контактов в разъеме: до 14 шт./Удлинитель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PoE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кабелю UTP/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разъем</w:t>
            </w:r>
          </w:p>
        </w:tc>
        <w:tc>
          <w:tcPr>
            <w:tcW w:w="1005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76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Разделка и включение кабеля и провода пистолетом, емкость кабеля: 5х2/ коннектор /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концов кабеля</w:t>
            </w:r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76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Проводник заземляющий из медного изолированного провода сечением 25 мм2 открыто по строительным основаниям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005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25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Коробка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ответвительная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стене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76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Конструкции для установки приборов, масса: до 3 кг/Кронштейн для крепления на опору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Tfortis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510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Кабель до 35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проложенных трубах, блоках и коробах, масса 1 м </w:t>
            </w: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кабеля: до 1 кг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100 м кабеля</w:t>
            </w:r>
          </w:p>
        </w:tc>
        <w:tc>
          <w:tcPr>
            <w:tcW w:w="1005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510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Зажим наборный без кожуха/комплекс переносного заземления/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005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25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Зажимы наборные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5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-24,48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450"/>
        </w:trPr>
        <w:tc>
          <w:tcPr>
            <w:tcW w:w="8740" w:type="dxa"/>
            <w:gridSpan w:val="5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Пусконаладочные работы</w:t>
            </w:r>
          </w:p>
        </w:tc>
      </w:tr>
      <w:tr w:rsidR="00BE58C1" w:rsidRPr="00BE58C1" w:rsidTr="00BE58C1">
        <w:trPr>
          <w:trHeight w:val="178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Измерение сопротивления изоляции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мегаомметром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кабельных и других линий напряжением до 1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электропотребителям</w:t>
            </w:r>
            <w:proofErr w:type="spellEnd"/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линия</w:t>
            </w:r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178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Измерение сопротивления изоляции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мегаомметром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кабельных и других линий напряжением до 1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электропотребителям</w:t>
            </w:r>
            <w:proofErr w:type="spellEnd"/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линия</w:t>
            </w:r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510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точек</w:t>
            </w:r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450"/>
        </w:trPr>
        <w:tc>
          <w:tcPr>
            <w:tcW w:w="8740" w:type="dxa"/>
            <w:gridSpan w:val="5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Материал неучтенный ценником</w:t>
            </w:r>
          </w:p>
        </w:tc>
      </w:tr>
      <w:tr w:rsidR="00BE58C1" w:rsidRPr="00BE58C1" w:rsidTr="00BE58C1">
        <w:trPr>
          <w:trHeight w:val="25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Колпачок изолирующий для разъема RJ-45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25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Коннектор RJ45 CAT5E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76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Провода силовые для электрических установок на напряжение до 450 </w:t>
            </w:r>
            <w:proofErr w:type="gram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медной жилой марки: ПВ1, сечением 2,5 мм2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 м</w:t>
            </w:r>
          </w:p>
        </w:tc>
        <w:tc>
          <w:tcPr>
            <w:tcW w:w="1005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76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Коробка распределительная открытой установки 150*110*70мм IP55 GE41242 10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гермовводов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Greenel</w:t>
            </w:r>
            <w:proofErr w:type="spellEnd"/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25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Кронштейн для крепления на опору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Tfortis</w:t>
            </w:r>
            <w:proofErr w:type="spellEnd"/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127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Кабель силовой с медными жилами с поливинилхлоридной изоляцией в поливинилхлоридной оболочке без защитного покрова: ВВГ, напряжением 1,00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число жил - 3 и сечением 1,5 мм2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 м</w:t>
            </w:r>
          </w:p>
        </w:tc>
        <w:tc>
          <w:tcPr>
            <w:tcW w:w="1005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510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Клемма для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распр.коробок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жилы 0,08-4,0мм2 с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рыч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зажимом 222-412 WAGO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510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Дюбель фасадный S-UF 10*80 с шурупом HEX SW13/Т40 цинк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450"/>
        </w:trPr>
        <w:tc>
          <w:tcPr>
            <w:tcW w:w="8740" w:type="dxa"/>
            <w:gridSpan w:val="5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5. Оборудование</w:t>
            </w:r>
          </w:p>
        </w:tc>
      </w:tr>
      <w:tr w:rsidR="00BE58C1" w:rsidRPr="00BE58C1" w:rsidTr="00BE58C1">
        <w:trPr>
          <w:trHeight w:val="255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Видеокамера DS-I250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8C1" w:rsidRPr="00BE58C1" w:rsidTr="00BE58C1">
        <w:trPr>
          <w:trHeight w:val="510"/>
        </w:trPr>
        <w:tc>
          <w:tcPr>
            <w:tcW w:w="632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13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/1, удлинитель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Ethernet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PoE</w:t>
            </w:r>
            <w:proofErr w:type="spellEnd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кабелю витой пары</w:t>
            </w:r>
          </w:p>
        </w:tc>
        <w:tc>
          <w:tcPr>
            <w:tcW w:w="1530" w:type="dxa"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05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BE58C1" w:rsidRPr="00BE58C1" w:rsidRDefault="00BE58C1" w:rsidP="00BE58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D2B2D" w:rsidRDefault="00DD2B2D" w:rsidP="00DD2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8C1" w:rsidRDefault="00BE58C1" w:rsidP="00DD2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8C1" w:rsidRPr="00DD2B2D" w:rsidRDefault="00BE58C1" w:rsidP="00DD2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DD2B2D" w:rsidRPr="00DD2B2D" w:rsidRDefault="00DD2B2D" w:rsidP="00DD2B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Техническому заданию</w:t>
      </w:r>
    </w:p>
    <w:p w:rsidR="00DD2B2D" w:rsidRPr="00DD2B2D" w:rsidRDefault="00DD2B2D" w:rsidP="00DD2B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DD2B2D" w:rsidRPr="00DD2B2D" w:rsidRDefault="00DD2B2D" w:rsidP="00DD2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нормативно-технических документов при выполнении работ по Контракту </w:t>
      </w:r>
    </w:p>
    <w:p w:rsidR="00DD2B2D" w:rsidRPr="00DD2B2D" w:rsidRDefault="00DD2B2D" w:rsidP="00DD2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8C1" w:rsidRPr="00BE58C1" w:rsidRDefault="00BE58C1" w:rsidP="00BE58C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работ и безопасность при их выполнении должны соответствовать </w:t>
      </w:r>
      <w:proofErr w:type="gramStart"/>
      <w:r w:rsidRPr="00BE58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 указанным</w:t>
      </w:r>
      <w:proofErr w:type="gramEnd"/>
      <w:r w:rsidRPr="00BE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нормативных документах:</w:t>
      </w:r>
    </w:p>
    <w:p w:rsidR="00BE58C1" w:rsidRPr="00BE58C1" w:rsidRDefault="00BE58C1" w:rsidP="00B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«Правила устройства электроустановок (ПУЭ)», утвержденные приказом Минэнерго России от 09 апреля 2003 г. №150;</w:t>
      </w:r>
    </w:p>
    <w:p w:rsidR="00BE58C1" w:rsidRPr="00BE58C1" w:rsidRDefault="00BE58C1" w:rsidP="00B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А10-93 «Заземление электроустановок»;</w:t>
      </w:r>
    </w:p>
    <w:p w:rsidR="00BE58C1" w:rsidRPr="00BE58C1" w:rsidRDefault="00BE58C1" w:rsidP="00B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СНиП 3.05.06-85 «Электротехнические устройства»;</w:t>
      </w:r>
    </w:p>
    <w:p w:rsidR="00BE58C1" w:rsidRPr="00BE58C1" w:rsidRDefault="00BE58C1" w:rsidP="00B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 31-110-2003 «Проектирование и монтаж электроустановок жилых и общественных зданий»;</w:t>
      </w:r>
    </w:p>
    <w:p w:rsidR="00BE58C1" w:rsidRPr="00BE58C1" w:rsidRDefault="00BE58C1" w:rsidP="00B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 52.13330.2016 «Естественное и искусственное освещение» (Актуализированная редакция СНиП 23-05-95*);</w:t>
      </w:r>
    </w:p>
    <w:p w:rsidR="00BE58C1" w:rsidRPr="00BE58C1" w:rsidRDefault="00BE58C1" w:rsidP="00B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РТМ36.18.32.4-92 «Указания по расчету электрических нагрузок»;</w:t>
      </w:r>
    </w:p>
    <w:p w:rsidR="00BE58C1" w:rsidRPr="00BE58C1" w:rsidRDefault="00BE58C1" w:rsidP="00B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 2438-97 «ГСИ. Системы измерительные. Метрологическое обеспечение. Основные положения»;</w:t>
      </w:r>
    </w:p>
    <w:p w:rsidR="00BE58C1" w:rsidRPr="00BE58C1" w:rsidRDefault="00BE58C1" w:rsidP="00B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ПТЭЭП «Правила технической эксплуатации электроустановок потребителей»;</w:t>
      </w:r>
    </w:p>
    <w:p w:rsidR="00BE58C1" w:rsidRPr="00BE58C1" w:rsidRDefault="00BE58C1" w:rsidP="00B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 охране труда при эксплуатации электроустановок;</w:t>
      </w:r>
    </w:p>
    <w:p w:rsidR="00BE58C1" w:rsidRPr="00BE58C1" w:rsidRDefault="00BE58C1" w:rsidP="00B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Федеральный закон Российской Федерации от 23 ноября </w:t>
      </w:r>
      <w:smartTag w:uri="urn:schemas-microsoft-com:office:smarttags" w:element="metricconverter">
        <w:smartTagPr>
          <w:attr w:name="ProductID" w:val="2009 г"/>
        </w:smartTagPr>
        <w:r w:rsidRPr="00BE58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BE58C1">
        <w:rPr>
          <w:rFonts w:ascii="Times New Roman" w:eastAsia="Times New Roman" w:hAnsi="Times New Roman" w:cs="Times New Roman"/>
          <w:sz w:val="24"/>
          <w:szCs w:val="24"/>
          <w:lang w:eastAsia="ru-RU"/>
        </w:rPr>
        <w:t>. N 261-ФЗ "Об энергосбережении и повышении энергетической эффективности и о внесении изменений в отдельные законодательные акты Российской Федерации";</w:t>
      </w:r>
    </w:p>
    <w:p w:rsidR="00BE58C1" w:rsidRPr="00BE58C1" w:rsidRDefault="00BE58C1" w:rsidP="00BE58C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Федеральный закон № 2300-1 от 07.02.1992г. «Закон о защите прав потребителей»;</w:t>
      </w:r>
    </w:p>
    <w:p w:rsidR="00BE58C1" w:rsidRPr="00BE58C1" w:rsidRDefault="00BE58C1" w:rsidP="00BE58C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Федеральный закон от 30.03.1999г. № 52-ФЗ «О санитарно-эпидемиологическом благополучии населения».</w:t>
      </w:r>
    </w:p>
    <w:p w:rsidR="00BE58C1" w:rsidRPr="00BE58C1" w:rsidRDefault="00BE58C1" w:rsidP="00BE58C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производстве работ Подрядчик обязан руководствоваться положениями и требованиями законодательства Российской Федерации: Гражданским и Градостроительным кодексами РФ и другими действующими нормативными актами РФ.</w:t>
      </w:r>
      <w:r w:rsidRPr="00BE58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BE58C1" w:rsidRPr="00BE58C1" w:rsidRDefault="00BE58C1" w:rsidP="00BE58C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2.2. Во время выполнения работ на объектах обязательно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  <w:r w:rsidRPr="00BE58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BE58C1" w:rsidRPr="00BE58C1" w:rsidRDefault="00BE58C1" w:rsidP="00B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строительные нормы и правила СНиП 21-01-97 «Пожарная безопасность зданий и сооружений» (утв. Постановлением Минстроя РФ от 13.02.1997 г. №18-7 с изменениями и дополнениями от 03.07.1999 г., 19.07.2002 г.);</w:t>
      </w:r>
    </w:p>
    <w:p w:rsidR="00BE58C1" w:rsidRPr="00BE58C1" w:rsidRDefault="00BE58C1" w:rsidP="00BE58C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СанПиН 2.2.2.5496 Санитарные правила и нормы;</w:t>
      </w:r>
    </w:p>
    <w:p w:rsidR="00BE58C1" w:rsidRPr="00BE58C1" w:rsidRDefault="00BE58C1" w:rsidP="00BE5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ППБ 01-03 «Правила пожарной безопасности в Российской Федерации»;</w:t>
      </w:r>
    </w:p>
    <w:p w:rsidR="00BE58C1" w:rsidRPr="00802B4E" w:rsidRDefault="00BE58C1" w:rsidP="00802B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BE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BE5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по охране труда в строительстве», утверждённые приказом Минтруда</w:t>
      </w:r>
      <w:r w:rsidR="0080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01.06.2015 г. № 336н.</w:t>
      </w:r>
    </w:p>
    <w:p w:rsidR="00BE58C1" w:rsidRPr="00DD2B2D" w:rsidRDefault="00BE58C1" w:rsidP="00DD2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B2D" w:rsidRPr="00DD2B2D" w:rsidRDefault="00DD2B2D" w:rsidP="00DD2B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№3</w:t>
      </w:r>
    </w:p>
    <w:p w:rsidR="00DD2B2D" w:rsidRPr="00DD2B2D" w:rsidRDefault="00DD2B2D" w:rsidP="00DD2B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Техническому заданию</w:t>
      </w:r>
    </w:p>
    <w:p w:rsidR="00DD2B2D" w:rsidRPr="00DD2B2D" w:rsidRDefault="00DD2B2D" w:rsidP="00DD2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6A1" w:rsidRPr="00292858" w:rsidRDefault="004916A1" w:rsidP="004916A1">
      <w:pPr>
        <w:tabs>
          <w:tab w:val="left" w:pos="25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r w:rsidRPr="002928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Требования к товарам, используемым при выполнении работ</w:t>
      </w:r>
    </w:p>
    <w:p w:rsidR="004916A1" w:rsidRPr="00292858" w:rsidRDefault="00CE6251" w:rsidP="0024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928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 ремонту </w:t>
      </w:r>
      <w:r w:rsidR="00BE58C1" w:rsidRPr="002928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уличного освещения д. Монастырек</w:t>
      </w:r>
    </w:p>
    <w:p w:rsidR="004916A1" w:rsidRPr="00292858" w:rsidRDefault="004916A1" w:rsidP="004916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58C1" w:rsidRPr="00292858" w:rsidRDefault="00BE58C1" w:rsidP="00BE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28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Материалы, используемые при выполнении работ, должны соответствовать сертификатом, государственным стандартам, иметь технические паспорта, сертификат и знак соответствия.</w:t>
      </w:r>
    </w:p>
    <w:p w:rsidR="00BE58C1" w:rsidRPr="00292858" w:rsidRDefault="00BE58C1" w:rsidP="00BE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2858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RU"/>
        </w:rPr>
        <w:t xml:space="preserve"> Требования установлены в соответствии с «Единым перечнем продукции, подлежащей обязательной сертификации и единого перечня продукции, подтверждение соответствия которой осуществляется в форме принятия декларации о соответствии», принятым Постановлением Правительства РФ от 01.12.2009 г. № 982, а также в соответствии с </w:t>
      </w:r>
      <w:r w:rsidRPr="002928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Постановления Госстроя РФ от 29.04.1998 г. № 18-43 «Об обязательной сертификации продукции и услуг (работ) в строительстве». </w:t>
      </w:r>
    </w:p>
    <w:p w:rsidR="00133530" w:rsidRPr="00292858" w:rsidRDefault="00BE58C1" w:rsidP="00B1346D">
      <w:pPr>
        <w:spacing w:after="0" w:line="240" w:lineRule="auto"/>
        <w:jc w:val="both"/>
        <w:rPr>
          <w:color w:val="FF0000"/>
        </w:rPr>
      </w:pPr>
      <w:r w:rsidRPr="002928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Подрядчик при выполнении работ может использовать по письменному согласованию с Заказчиком аналогичные материалы, которые соответствуют или превосходят по </w:t>
      </w:r>
      <w:proofErr w:type="gramStart"/>
      <w:r w:rsidRPr="002928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своим  техническим</w:t>
      </w:r>
      <w:proofErr w:type="gramEnd"/>
      <w:r w:rsidRPr="002928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характеристикам материалы, указанные в смете Заказчика. Для получения соответствующего согласования на стадии выполнения работ Подрядчику необходимо представить соответствующие паспорта и сертификаты предлагаемого эквивалента.</w:t>
      </w:r>
      <w:bookmarkEnd w:id="0"/>
    </w:p>
    <w:sectPr w:rsidR="00133530" w:rsidRPr="00292858" w:rsidSect="008B0A6A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7E" w:rsidRDefault="00B44C7E">
      <w:pPr>
        <w:spacing w:after="0" w:line="240" w:lineRule="auto"/>
      </w:pPr>
      <w:r>
        <w:separator/>
      </w:r>
    </w:p>
  </w:endnote>
  <w:endnote w:type="continuationSeparator" w:id="0">
    <w:p w:rsidR="00B44C7E" w:rsidRDefault="00B4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7E" w:rsidRDefault="00B44C7E">
      <w:pPr>
        <w:spacing w:after="0" w:line="240" w:lineRule="auto"/>
      </w:pPr>
      <w:r>
        <w:separator/>
      </w:r>
    </w:p>
  </w:footnote>
  <w:footnote w:type="continuationSeparator" w:id="0">
    <w:p w:rsidR="00B44C7E" w:rsidRDefault="00B4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2D" w:rsidRDefault="00DD2B2D" w:rsidP="00B823EF">
    <w:pPr>
      <w:pStyle w:val="a5"/>
      <w:spacing w:after="12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31633"/>
    <w:multiLevelType w:val="hybridMultilevel"/>
    <w:tmpl w:val="95928A82"/>
    <w:lvl w:ilvl="0" w:tplc="9A94A39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F76BCA"/>
    <w:multiLevelType w:val="hybridMultilevel"/>
    <w:tmpl w:val="EDAA4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177"/>
    <w:rsid w:val="000255AF"/>
    <w:rsid w:val="00043258"/>
    <w:rsid w:val="00072062"/>
    <w:rsid w:val="000C6D83"/>
    <w:rsid w:val="00101B11"/>
    <w:rsid w:val="00133530"/>
    <w:rsid w:val="00140BEB"/>
    <w:rsid w:val="00171D73"/>
    <w:rsid w:val="00194E58"/>
    <w:rsid w:val="001C2900"/>
    <w:rsid w:val="00223CE2"/>
    <w:rsid w:val="00245903"/>
    <w:rsid w:val="00292858"/>
    <w:rsid w:val="002C0326"/>
    <w:rsid w:val="00302B08"/>
    <w:rsid w:val="00313B15"/>
    <w:rsid w:val="003242C8"/>
    <w:rsid w:val="00347DA9"/>
    <w:rsid w:val="00386BC7"/>
    <w:rsid w:val="003C50E1"/>
    <w:rsid w:val="003F6D06"/>
    <w:rsid w:val="004916A1"/>
    <w:rsid w:val="004B6DB8"/>
    <w:rsid w:val="004D0110"/>
    <w:rsid w:val="004D336D"/>
    <w:rsid w:val="00507D24"/>
    <w:rsid w:val="005F1147"/>
    <w:rsid w:val="005F4C3C"/>
    <w:rsid w:val="006432D6"/>
    <w:rsid w:val="00661086"/>
    <w:rsid w:val="006831A1"/>
    <w:rsid w:val="006A649A"/>
    <w:rsid w:val="006B31F1"/>
    <w:rsid w:val="00766E91"/>
    <w:rsid w:val="007778E0"/>
    <w:rsid w:val="00783309"/>
    <w:rsid w:val="007D0177"/>
    <w:rsid w:val="007E4C39"/>
    <w:rsid w:val="00802B4E"/>
    <w:rsid w:val="0080319E"/>
    <w:rsid w:val="008B0A6A"/>
    <w:rsid w:val="008C58E9"/>
    <w:rsid w:val="008E2FEC"/>
    <w:rsid w:val="00917820"/>
    <w:rsid w:val="009C1599"/>
    <w:rsid w:val="009C619C"/>
    <w:rsid w:val="009F57AC"/>
    <w:rsid w:val="00A74CFE"/>
    <w:rsid w:val="00AB7A6A"/>
    <w:rsid w:val="00B1346D"/>
    <w:rsid w:val="00B3427B"/>
    <w:rsid w:val="00B44C7E"/>
    <w:rsid w:val="00B75E04"/>
    <w:rsid w:val="00BE58C1"/>
    <w:rsid w:val="00C535D1"/>
    <w:rsid w:val="00C76460"/>
    <w:rsid w:val="00C81F71"/>
    <w:rsid w:val="00CC2ED8"/>
    <w:rsid w:val="00CE6251"/>
    <w:rsid w:val="00D9412F"/>
    <w:rsid w:val="00DB5F7B"/>
    <w:rsid w:val="00DC1CA2"/>
    <w:rsid w:val="00DD2B2D"/>
    <w:rsid w:val="00E1652D"/>
    <w:rsid w:val="00E23253"/>
    <w:rsid w:val="00E74F6B"/>
    <w:rsid w:val="00E95E2F"/>
    <w:rsid w:val="00EB4C93"/>
    <w:rsid w:val="00F01A7C"/>
    <w:rsid w:val="00F12DDD"/>
    <w:rsid w:val="00F609AF"/>
    <w:rsid w:val="00F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2E0BE0-7242-48F3-98BD-74B6C473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609A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rsid w:val="00F609AF"/>
    <w:pPr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F609AF"/>
  </w:style>
  <w:style w:type="paragraph" w:styleId="a5">
    <w:name w:val="header"/>
    <w:aliases w:val="Верхний колонтитул1"/>
    <w:basedOn w:val="a"/>
    <w:link w:val="a6"/>
    <w:uiPriority w:val="99"/>
    <w:rsid w:val="00DD2B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Верхний колонтитул1 Знак"/>
    <w:basedOn w:val="a0"/>
    <w:link w:val="a5"/>
    <w:uiPriority w:val="99"/>
    <w:rsid w:val="00DD2B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D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47</cp:revision>
  <cp:lastPrinted>2017-08-23T09:15:00Z</cp:lastPrinted>
  <dcterms:created xsi:type="dcterms:W3CDTF">2017-04-24T07:51:00Z</dcterms:created>
  <dcterms:modified xsi:type="dcterms:W3CDTF">2019-05-06T09:35:00Z</dcterms:modified>
</cp:coreProperties>
</file>