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F6" w:rsidRPr="000E6665" w:rsidRDefault="00B46FF6" w:rsidP="00B46FF6">
      <w:pPr>
        <w:tabs>
          <w:tab w:val="left" w:pos="2445"/>
        </w:tabs>
        <w:contextualSpacing/>
        <w:jc w:val="right"/>
        <w:rPr>
          <w:sz w:val="24"/>
          <w:szCs w:val="24"/>
        </w:rPr>
      </w:pPr>
      <w:r w:rsidRPr="000E6665">
        <w:rPr>
          <w:sz w:val="24"/>
          <w:szCs w:val="24"/>
        </w:rPr>
        <w:t>Приложение № 1</w:t>
      </w:r>
    </w:p>
    <w:p w:rsidR="00B46FF6" w:rsidRPr="000E6665" w:rsidRDefault="00B46FF6" w:rsidP="00B46FF6">
      <w:pPr>
        <w:shd w:val="clear" w:color="auto" w:fill="FFFFFF"/>
        <w:spacing w:before="5"/>
        <w:ind w:right="-8"/>
        <w:jc w:val="right"/>
        <w:rPr>
          <w:sz w:val="24"/>
          <w:szCs w:val="24"/>
        </w:rPr>
      </w:pPr>
      <w:r w:rsidRPr="000E6665">
        <w:rPr>
          <w:sz w:val="24"/>
          <w:szCs w:val="24"/>
        </w:rPr>
        <w:t>к муниципальному контракту</w:t>
      </w:r>
    </w:p>
    <w:p w:rsidR="00B46FF6" w:rsidRPr="000E6665" w:rsidRDefault="00B46FF6" w:rsidP="00B46FF6">
      <w:pPr>
        <w:shd w:val="clear" w:color="auto" w:fill="FFFFFF"/>
        <w:spacing w:before="5"/>
        <w:ind w:right="-8"/>
        <w:jc w:val="right"/>
        <w:rPr>
          <w:sz w:val="24"/>
          <w:szCs w:val="24"/>
        </w:rPr>
      </w:pPr>
      <w:r w:rsidRPr="00A5504F">
        <w:rPr>
          <w:color w:val="FF0000"/>
          <w:sz w:val="24"/>
          <w:szCs w:val="24"/>
        </w:rPr>
        <w:t>№</w:t>
      </w:r>
      <w:r>
        <w:rPr>
          <w:color w:val="FF0000"/>
          <w:sz w:val="24"/>
          <w:szCs w:val="24"/>
        </w:rPr>
        <w:t xml:space="preserve"> 50</w:t>
      </w:r>
      <w:r w:rsidRPr="000E6665">
        <w:rPr>
          <w:sz w:val="24"/>
          <w:szCs w:val="24"/>
        </w:rPr>
        <w:t xml:space="preserve"> от </w:t>
      </w:r>
      <w:r w:rsidRPr="001A783D">
        <w:rPr>
          <w:color w:val="FF0000"/>
          <w:sz w:val="24"/>
          <w:szCs w:val="24"/>
        </w:rPr>
        <w:t xml:space="preserve">«22» ноября 2016 </w:t>
      </w:r>
      <w:r w:rsidRPr="000E6665">
        <w:rPr>
          <w:sz w:val="24"/>
          <w:szCs w:val="24"/>
        </w:rPr>
        <w:t>г.</w:t>
      </w:r>
    </w:p>
    <w:p w:rsidR="00B46FF6" w:rsidRDefault="00B46FF6" w:rsidP="00B46FF6">
      <w:pPr>
        <w:shd w:val="clear" w:color="auto" w:fill="FFFFFF"/>
        <w:spacing w:before="5"/>
        <w:ind w:right="-8"/>
        <w:jc w:val="right"/>
        <w:rPr>
          <w:sz w:val="20"/>
          <w:szCs w:val="20"/>
        </w:rPr>
      </w:pPr>
    </w:p>
    <w:p w:rsidR="00B46FF6" w:rsidRDefault="00B46FF6" w:rsidP="00B46FF6">
      <w:pPr>
        <w:jc w:val="right"/>
        <w:rPr>
          <w:b/>
          <w:sz w:val="20"/>
          <w:szCs w:val="20"/>
        </w:rPr>
      </w:pPr>
    </w:p>
    <w:p w:rsidR="00B46FF6" w:rsidRPr="00555488" w:rsidRDefault="00B46FF6" w:rsidP="00B46FF6">
      <w:pPr>
        <w:jc w:val="center"/>
        <w:rPr>
          <w:b/>
          <w:sz w:val="24"/>
          <w:szCs w:val="24"/>
        </w:rPr>
      </w:pPr>
      <w:r w:rsidRPr="00555488">
        <w:rPr>
          <w:b/>
          <w:sz w:val="24"/>
          <w:szCs w:val="24"/>
        </w:rPr>
        <w:t>ТЕХНИЧЕСКОЕ ЗАДАНИЕ</w:t>
      </w:r>
    </w:p>
    <w:p w:rsidR="00B46FF6" w:rsidRPr="00555488" w:rsidRDefault="00B46FF6" w:rsidP="00B46FF6">
      <w:pPr>
        <w:ind w:firstLine="709"/>
        <w:jc w:val="center"/>
        <w:rPr>
          <w:b/>
          <w:sz w:val="24"/>
          <w:szCs w:val="24"/>
          <w:lang w:eastAsia="ru-RU"/>
        </w:rPr>
      </w:pPr>
      <w:r w:rsidRPr="00555488">
        <w:rPr>
          <w:b/>
          <w:sz w:val="24"/>
          <w:szCs w:val="24"/>
        </w:rPr>
        <w:t xml:space="preserve">на </w:t>
      </w:r>
      <w:r w:rsidRPr="00555488">
        <w:rPr>
          <w:b/>
          <w:sz w:val="24"/>
          <w:szCs w:val="24"/>
          <w:lang w:eastAsia="ru-RU"/>
        </w:rPr>
        <w:t xml:space="preserve">выполнение работ по ремонту наружных канализационных сетей к жилому </w:t>
      </w:r>
      <w:proofErr w:type="gramStart"/>
      <w:r w:rsidRPr="00555488">
        <w:rPr>
          <w:b/>
          <w:sz w:val="24"/>
          <w:szCs w:val="24"/>
          <w:lang w:eastAsia="ru-RU"/>
        </w:rPr>
        <w:t>дому  №</w:t>
      </w:r>
      <w:proofErr w:type="gramEnd"/>
      <w:r w:rsidRPr="00555488">
        <w:rPr>
          <w:b/>
          <w:sz w:val="24"/>
          <w:szCs w:val="24"/>
          <w:lang w:eastAsia="ru-RU"/>
        </w:rPr>
        <w:t xml:space="preserve"> 3 дер. Монастырек</w:t>
      </w:r>
    </w:p>
    <w:p w:rsidR="00B46FF6" w:rsidRPr="00555488" w:rsidRDefault="00B46FF6" w:rsidP="00B46FF6">
      <w:pPr>
        <w:ind w:firstLine="709"/>
        <w:jc w:val="center"/>
        <w:rPr>
          <w:b/>
          <w:sz w:val="24"/>
          <w:szCs w:val="24"/>
        </w:rPr>
      </w:pPr>
    </w:p>
    <w:p w:rsidR="00B46FF6" w:rsidRPr="00555488" w:rsidRDefault="00B46FF6" w:rsidP="00B46FF6">
      <w:pPr>
        <w:keepLines/>
        <w:suppressAutoHyphens/>
        <w:jc w:val="both"/>
        <w:rPr>
          <w:b/>
          <w:sz w:val="24"/>
          <w:szCs w:val="24"/>
        </w:rPr>
      </w:pPr>
      <w:r w:rsidRPr="00555488">
        <w:rPr>
          <w:b/>
          <w:sz w:val="24"/>
          <w:szCs w:val="24"/>
        </w:rPr>
        <w:t>1. Задачи Подрядчика</w:t>
      </w:r>
      <w:r w:rsidRPr="00555488">
        <w:rPr>
          <w:sz w:val="24"/>
          <w:szCs w:val="24"/>
        </w:rPr>
        <w:t>: реализация данного вида работ с высоким качеством, в полном объеме и в календарный срок, в соответствии с техническим заданием, при соблюдении требований охраны труда и техники безопасности, защиты окружающей среды, бесперебойности и безопасности движения на ремонтируемом объекте.</w:t>
      </w:r>
    </w:p>
    <w:p w:rsidR="00B46FF6" w:rsidRPr="00032AC3" w:rsidRDefault="00B46FF6" w:rsidP="00B46FF6">
      <w:pPr>
        <w:keepLines/>
        <w:suppressAutoHyphens/>
        <w:jc w:val="both"/>
        <w:rPr>
          <w:sz w:val="24"/>
          <w:szCs w:val="24"/>
        </w:rPr>
      </w:pPr>
      <w:r w:rsidRPr="00555488">
        <w:rPr>
          <w:b/>
          <w:sz w:val="24"/>
          <w:szCs w:val="24"/>
        </w:rPr>
        <w:t>2</w:t>
      </w:r>
      <w:r w:rsidRPr="00555488">
        <w:rPr>
          <w:sz w:val="24"/>
          <w:szCs w:val="24"/>
        </w:rPr>
        <w:t>.</w:t>
      </w:r>
      <w:r w:rsidRPr="00555488">
        <w:rPr>
          <w:b/>
          <w:sz w:val="24"/>
          <w:szCs w:val="24"/>
        </w:rPr>
        <w:t xml:space="preserve">Объёмы работ, подлежащие выполнению: </w:t>
      </w:r>
      <w:r w:rsidRPr="00555488">
        <w:rPr>
          <w:sz w:val="24"/>
          <w:szCs w:val="24"/>
        </w:rPr>
        <w:t xml:space="preserve">в соответствии с видами и объёмами работ, указанными в </w:t>
      </w:r>
      <w:r w:rsidRPr="00555488">
        <w:rPr>
          <w:color w:val="000000"/>
          <w:sz w:val="24"/>
          <w:szCs w:val="24"/>
        </w:rPr>
        <w:t>ведомости объемов работ</w:t>
      </w:r>
      <w:r w:rsidRPr="00555488">
        <w:rPr>
          <w:sz w:val="24"/>
          <w:szCs w:val="24"/>
        </w:rPr>
        <w:t xml:space="preserve"> и </w:t>
      </w:r>
      <w:r w:rsidRPr="00555488">
        <w:rPr>
          <w:bCs/>
          <w:color w:val="000000"/>
          <w:sz w:val="24"/>
          <w:szCs w:val="24"/>
        </w:rPr>
        <w:t>локальной сметой</w:t>
      </w:r>
      <w:r w:rsidRPr="00555488">
        <w:rPr>
          <w:b/>
          <w:bCs/>
          <w:color w:val="000000"/>
          <w:sz w:val="24"/>
          <w:szCs w:val="24"/>
        </w:rPr>
        <w:t xml:space="preserve"> </w:t>
      </w:r>
      <w:r w:rsidRPr="00032AC3">
        <w:rPr>
          <w:sz w:val="24"/>
          <w:szCs w:val="24"/>
        </w:rPr>
        <w:t>(приложение № 2 и 3 к Контракту).</w:t>
      </w:r>
    </w:p>
    <w:p w:rsidR="00B46FF6" w:rsidRPr="00555488" w:rsidRDefault="00B46FF6" w:rsidP="00B46FF6">
      <w:pPr>
        <w:keepLines/>
        <w:suppressAutoHyphens/>
        <w:jc w:val="both"/>
        <w:rPr>
          <w:color w:val="FF0000"/>
          <w:sz w:val="24"/>
          <w:szCs w:val="24"/>
        </w:rPr>
      </w:pPr>
      <w:r w:rsidRPr="00555488">
        <w:rPr>
          <w:b/>
          <w:sz w:val="24"/>
          <w:szCs w:val="24"/>
        </w:rPr>
        <w:t>3. Срок выполнения работ</w:t>
      </w:r>
      <w:r w:rsidRPr="00555488">
        <w:rPr>
          <w:sz w:val="24"/>
          <w:szCs w:val="24"/>
        </w:rPr>
        <w:t xml:space="preserve">: начало – с момента заключения контракта, окончание – </w:t>
      </w:r>
      <w:r w:rsidRPr="00555488">
        <w:rPr>
          <w:color w:val="FF0000"/>
          <w:sz w:val="24"/>
          <w:szCs w:val="24"/>
        </w:rPr>
        <w:t xml:space="preserve">10 декабря 2016 года. </w:t>
      </w:r>
    </w:p>
    <w:p w:rsidR="00B46FF6" w:rsidRPr="00555488" w:rsidRDefault="00B46FF6" w:rsidP="00B46FF6">
      <w:pPr>
        <w:keepNext/>
        <w:keepLines/>
        <w:widowControl w:val="0"/>
        <w:suppressLineNumbers/>
        <w:suppressAutoHyphens/>
        <w:jc w:val="both"/>
        <w:rPr>
          <w:bCs/>
          <w:sz w:val="24"/>
          <w:szCs w:val="24"/>
        </w:rPr>
      </w:pPr>
      <w:r w:rsidRPr="00555488">
        <w:rPr>
          <w:b/>
          <w:bCs/>
          <w:sz w:val="24"/>
          <w:szCs w:val="24"/>
        </w:rPr>
        <w:t xml:space="preserve">4. Место выполнения работ: </w:t>
      </w:r>
      <w:r w:rsidRPr="00555488">
        <w:rPr>
          <w:sz w:val="24"/>
          <w:szCs w:val="24"/>
        </w:rPr>
        <w:t>Ленинградская область, Сланцевский район, д. Монастырек</w:t>
      </w:r>
      <w:r w:rsidRPr="00555488">
        <w:rPr>
          <w:bCs/>
          <w:sz w:val="24"/>
          <w:szCs w:val="24"/>
        </w:rPr>
        <w:t>, д. 3</w:t>
      </w:r>
    </w:p>
    <w:p w:rsidR="00B46FF6" w:rsidRPr="00555488" w:rsidRDefault="00B46FF6" w:rsidP="00B46FF6">
      <w:pPr>
        <w:jc w:val="both"/>
        <w:rPr>
          <w:sz w:val="24"/>
          <w:szCs w:val="24"/>
        </w:rPr>
      </w:pPr>
      <w:r w:rsidRPr="00555488">
        <w:rPr>
          <w:b/>
          <w:sz w:val="24"/>
          <w:szCs w:val="24"/>
        </w:rPr>
        <w:t>5. Источник финансирования</w:t>
      </w:r>
      <w:r w:rsidRPr="00555488">
        <w:rPr>
          <w:sz w:val="24"/>
          <w:szCs w:val="24"/>
        </w:rPr>
        <w:t xml:space="preserve"> –  Средства бюджета муниципального образования Черновское сельское поселение на 2016 год, средства субсидии из бюджета Ленинградской области на реализацию  подпрограммы "Обеспечение устойчивого функционирования жилищно-коммунального хозяйства"  муниципальной программы Черновского сельского поселения «Устойчивое развитие территории муниципального образования Черновское сельское поселение Сланцевского муниципального района Ленинградской области  на период 2015-2017 годы».</w:t>
      </w:r>
    </w:p>
    <w:p w:rsidR="00B46FF6" w:rsidRPr="00555488" w:rsidRDefault="00B46FF6" w:rsidP="00B46FF6">
      <w:pPr>
        <w:jc w:val="both"/>
        <w:rPr>
          <w:sz w:val="24"/>
          <w:szCs w:val="24"/>
        </w:rPr>
      </w:pPr>
      <w:r w:rsidRPr="00555488">
        <w:rPr>
          <w:b/>
          <w:sz w:val="24"/>
          <w:szCs w:val="24"/>
        </w:rPr>
        <w:t>6</w:t>
      </w:r>
      <w:r w:rsidRPr="00555488">
        <w:rPr>
          <w:sz w:val="24"/>
          <w:szCs w:val="24"/>
        </w:rPr>
        <w:t>.</w:t>
      </w:r>
      <w:r w:rsidRPr="00555488">
        <w:rPr>
          <w:b/>
          <w:spacing w:val="-10"/>
          <w:sz w:val="24"/>
          <w:szCs w:val="24"/>
        </w:rPr>
        <w:t xml:space="preserve"> Контроль качества материалов</w:t>
      </w:r>
      <w:r w:rsidRPr="00555488">
        <w:rPr>
          <w:spacing w:val="-10"/>
          <w:sz w:val="24"/>
          <w:szCs w:val="24"/>
        </w:rPr>
        <w:t xml:space="preserve">: испытания материалов производить по стандартным методикам, изложенным в нормативно-методической литературе (ГОСТ, Методические рекомендации и т.д.) в лаборатории отвечающей требованиям ГОСТ ИСО/МЭК 17025-2009 «Общие требования к компетентности испытательных и калибровочных лабораторий». </w:t>
      </w:r>
      <w:r w:rsidRPr="00555488">
        <w:rPr>
          <w:sz w:val="24"/>
          <w:szCs w:val="24"/>
        </w:rPr>
        <w:t>Все поставляемые для ремонта материалы, конструкции и оборудование должны иметь соответствующие сертификаты, технические паспорта, результаты испытаний, удостоверяющие их качество.</w:t>
      </w:r>
    </w:p>
    <w:p w:rsidR="00B46FF6" w:rsidRPr="00555488" w:rsidRDefault="00B46FF6" w:rsidP="00B46FF6">
      <w:pPr>
        <w:jc w:val="both"/>
        <w:rPr>
          <w:spacing w:val="-10"/>
          <w:sz w:val="24"/>
          <w:szCs w:val="24"/>
        </w:rPr>
      </w:pPr>
      <w:r w:rsidRPr="00555488">
        <w:rPr>
          <w:b/>
          <w:sz w:val="24"/>
          <w:szCs w:val="24"/>
        </w:rPr>
        <w:t>7</w:t>
      </w:r>
      <w:r w:rsidRPr="00555488">
        <w:rPr>
          <w:sz w:val="24"/>
          <w:szCs w:val="24"/>
        </w:rPr>
        <w:t xml:space="preserve">. </w:t>
      </w:r>
      <w:proofErr w:type="gramStart"/>
      <w:r w:rsidRPr="00555488">
        <w:rPr>
          <w:b/>
          <w:spacing w:val="-10"/>
          <w:sz w:val="24"/>
          <w:szCs w:val="24"/>
        </w:rPr>
        <w:t>Выполнение  работ</w:t>
      </w:r>
      <w:proofErr w:type="gramEnd"/>
      <w:r w:rsidRPr="00555488">
        <w:rPr>
          <w:spacing w:val="-10"/>
          <w:sz w:val="24"/>
          <w:szCs w:val="24"/>
        </w:rPr>
        <w:t>:</w:t>
      </w:r>
    </w:p>
    <w:p w:rsidR="00B46FF6" w:rsidRPr="00555488" w:rsidRDefault="00B46FF6" w:rsidP="00B46FF6">
      <w:pPr>
        <w:jc w:val="both"/>
        <w:rPr>
          <w:spacing w:val="-10"/>
          <w:sz w:val="24"/>
          <w:szCs w:val="24"/>
        </w:rPr>
      </w:pPr>
      <w:r w:rsidRPr="00555488">
        <w:rPr>
          <w:spacing w:val="-10"/>
          <w:sz w:val="24"/>
          <w:szCs w:val="24"/>
        </w:rPr>
        <w:t xml:space="preserve">Все работы должны быть выполнены в соответствии с требованиями </w:t>
      </w:r>
      <w:proofErr w:type="gramStart"/>
      <w:r w:rsidRPr="00555488">
        <w:rPr>
          <w:spacing w:val="-10"/>
          <w:sz w:val="24"/>
          <w:szCs w:val="24"/>
        </w:rPr>
        <w:t>Контракта,  данного</w:t>
      </w:r>
      <w:proofErr w:type="gramEnd"/>
      <w:r w:rsidRPr="00555488">
        <w:rPr>
          <w:spacing w:val="-10"/>
          <w:sz w:val="24"/>
          <w:szCs w:val="24"/>
        </w:rPr>
        <w:t xml:space="preserve"> технического задания и нормативно-технической документации  и других нормативно-технических документов, действующих на момент производства работ.</w:t>
      </w:r>
    </w:p>
    <w:p w:rsidR="00B46FF6" w:rsidRPr="00555488" w:rsidRDefault="00B46FF6" w:rsidP="00B46FF6">
      <w:pPr>
        <w:jc w:val="both"/>
        <w:rPr>
          <w:sz w:val="24"/>
          <w:szCs w:val="24"/>
        </w:rPr>
      </w:pPr>
      <w:r w:rsidRPr="00555488">
        <w:rPr>
          <w:b/>
          <w:spacing w:val="-10"/>
          <w:sz w:val="24"/>
          <w:szCs w:val="24"/>
        </w:rPr>
        <w:t>8</w:t>
      </w:r>
      <w:r w:rsidRPr="00555488">
        <w:rPr>
          <w:spacing w:val="-10"/>
          <w:sz w:val="24"/>
          <w:szCs w:val="24"/>
        </w:rPr>
        <w:t xml:space="preserve">. </w:t>
      </w:r>
      <w:r w:rsidRPr="00555488">
        <w:rPr>
          <w:b/>
          <w:spacing w:val="-10"/>
          <w:sz w:val="24"/>
          <w:szCs w:val="24"/>
        </w:rPr>
        <w:t>Подрядчик обязан:</w:t>
      </w:r>
      <w:r w:rsidRPr="00555488">
        <w:rPr>
          <w:spacing w:val="-10"/>
          <w:sz w:val="24"/>
          <w:szCs w:val="24"/>
        </w:rPr>
        <w:t xml:space="preserve"> в</w:t>
      </w:r>
      <w:r w:rsidRPr="00555488">
        <w:rPr>
          <w:sz w:val="24"/>
          <w:szCs w:val="24"/>
        </w:rPr>
        <w:t xml:space="preserve">ести с момента начала работ на Объекте и до их завершения, оформленные и заверенные в установленном порядке журналы производства работ на русском языке по типовой форме, утвержденной приказом </w:t>
      </w:r>
      <w:proofErr w:type="spellStart"/>
      <w:r w:rsidRPr="00555488">
        <w:rPr>
          <w:sz w:val="24"/>
          <w:szCs w:val="24"/>
        </w:rPr>
        <w:t>Ростехнадзора</w:t>
      </w:r>
      <w:proofErr w:type="spellEnd"/>
      <w:r w:rsidRPr="00555488">
        <w:rPr>
          <w:sz w:val="24"/>
          <w:szCs w:val="24"/>
        </w:rPr>
        <w:t xml:space="preserve"> от 12.01.2007 № 7, а также специальные журналы работ и журналы операционного контроля качества (при необходимости), исполнительную документацию.</w:t>
      </w:r>
    </w:p>
    <w:p w:rsidR="00B46FF6" w:rsidRPr="00555488" w:rsidRDefault="00B46FF6" w:rsidP="00B46FF6">
      <w:pPr>
        <w:jc w:val="both"/>
        <w:rPr>
          <w:spacing w:val="-10"/>
          <w:sz w:val="24"/>
          <w:szCs w:val="24"/>
        </w:rPr>
      </w:pPr>
      <w:r w:rsidRPr="00555488">
        <w:rPr>
          <w:b/>
          <w:sz w:val="24"/>
          <w:szCs w:val="24"/>
        </w:rPr>
        <w:t>9</w:t>
      </w:r>
      <w:r w:rsidRPr="00555488">
        <w:rPr>
          <w:sz w:val="24"/>
          <w:szCs w:val="24"/>
        </w:rPr>
        <w:t xml:space="preserve">. </w:t>
      </w:r>
      <w:r w:rsidRPr="00555488">
        <w:rPr>
          <w:b/>
          <w:spacing w:val="-10"/>
          <w:sz w:val="24"/>
          <w:szCs w:val="24"/>
        </w:rPr>
        <w:t xml:space="preserve">Приемка </w:t>
      </w:r>
      <w:proofErr w:type="gramStart"/>
      <w:r w:rsidRPr="00555488">
        <w:rPr>
          <w:b/>
          <w:spacing w:val="-10"/>
          <w:sz w:val="24"/>
          <w:szCs w:val="24"/>
        </w:rPr>
        <w:t xml:space="preserve">работ: </w:t>
      </w:r>
      <w:r w:rsidRPr="00555488">
        <w:rPr>
          <w:spacing w:val="-10"/>
          <w:sz w:val="24"/>
          <w:szCs w:val="24"/>
        </w:rPr>
        <w:t xml:space="preserve"> производится</w:t>
      </w:r>
      <w:proofErr w:type="gramEnd"/>
      <w:r w:rsidRPr="00555488">
        <w:rPr>
          <w:spacing w:val="-10"/>
          <w:sz w:val="24"/>
          <w:szCs w:val="24"/>
        </w:rPr>
        <w:t xml:space="preserve"> представителем Заказчика  в присутствии  Подрядчика в соответствии с СНиП 3.01.04-87 «Приемка в эксплуатацию законченных строительством объектов» и других нормативных документов, действующих на момент сдачи работ. При отсутствии исполнительной документации, несоответствия её требованиям указанных нормативно-технических документов, предъявленные Подрядчиком к приемке работы не могут быть приняты Заказчиком.</w:t>
      </w:r>
    </w:p>
    <w:p w:rsidR="00B46FF6" w:rsidRPr="00057075" w:rsidRDefault="00B46FF6" w:rsidP="00B46FF6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555488">
        <w:rPr>
          <w:b/>
          <w:spacing w:val="-10"/>
          <w:sz w:val="24"/>
          <w:szCs w:val="24"/>
        </w:rPr>
        <w:t>10</w:t>
      </w:r>
      <w:r w:rsidRPr="00555488">
        <w:rPr>
          <w:spacing w:val="-10"/>
          <w:sz w:val="24"/>
          <w:szCs w:val="24"/>
        </w:rPr>
        <w:t xml:space="preserve">. </w:t>
      </w:r>
      <w:r w:rsidRPr="00555488">
        <w:rPr>
          <w:b/>
          <w:spacing w:val="-10"/>
          <w:sz w:val="24"/>
          <w:szCs w:val="24"/>
        </w:rPr>
        <w:t xml:space="preserve">Гарантийные обязательства: </w:t>
      </w:r>
      <w:r w:rsidRPr="00555488">
        <w:rPr>
          <w:spacing w:val="-10"/>
          <w:sz w:val="24"/>
          <w:szCs w:val="24"/>
        </w:rPr>
        <w:t xml:space="preserve">Подрядчик устраняет все выявленные в процессе эксплуатации объекта дефекты по выполненным работам в течение </w:t>
      </w:r>
      <w:r w:rsidRPr="00555488">
        <w:rPr>
          <w:b/>
          <w:spacing w:val="-10"/>
          <w:sz w:val="24"/>
          <w:szCs w:val="24"/>
        </w:rPr>
        <w:t xml:space="preserve">гарантийного срока – </w:t>
      </w:r>
      <w:r w:rsidRPr="00ED7DEB">
        <w:rPr>
          <w:rFonts w:eastAsia="Times New Roman"/>
          <w:bCs/>
          <w:sz w:val="24"/>
          <w:szCs w:val="24"/>
          <w:lang w:eastAsia="ru-RU"/>
        </w:rPr>
        <w:t>36 месяцев со дня сдачи объекта в эксплуатацию.</w:t>
      </w:r>
    </w:p>
    <w:p w:rsidR="00B46FF6" w:rsidRPr="00555488" w:rsidRDefault="00B46FF6" w:rsidP="00B46FF6">
      <w:pPr>
        <w:contextualSpacing/>
        <w:rPr>
          <w:b/>
          <w:sz w:val="24"/>
          <w:szCs w:val="24"/>
        </w:rPr>
      </w:pPr>
      <w:r w:rsidRPr="00555488">
        <w:rPr>
          <w:b/>
          <w:sz w:val="24"/>
          <w:szCs w:val="24"/>
        </w:rPr>
        <w:lastRenderedPageBreak/>
        <w:t xml:space="preserve">11. Перечень нормативно-технических документов при выполнении работ по Контракту. </w:t>
      </w:r>
    </w:p>
    <w:p w:rsidR="00B46FF6" w:rsidRPr="00555488" w:rsidRDefault="00B46FF6" w:rsidP="00B46FF6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5953"/>
      </w:tblGrid>
      <w:tr w:rsidR="00B46FF6" w:rsidRPr="00555488" w:rsidTr="00525FD3">
        <w:tc>
          <w:tcPr>
            <w:tcW w:w="709" w:type="dxa"/>
            <w:shd w:val="clear" w:color="auto" w:fill="auto"/>
          </w:tcPr>
          <w:p w:rsidR="00B46FF6" w:rsidRPr="00555488" w:rsidRDefault="00B46FF6" w:rsidP="00525FD3">
            <w:pPr>
              <w:contextualSpacing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B46FF6" w:rsidRPr="00555488" w:rsidRDefault="00B46FF6" w:rsidP="00525FD3">
            <w:pPr>
              <w:contextualSpacing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Номер стандарта</w:t>
            </w:r>
          </w:p>
        </w:tc>
        <w:tc>
          <w:tcPr>
            <w:tcW w:w="5953" w:type="dxa"/>
            <w:shd w:val="clear" w:color="auto" w:fill="auto"/>
          </w:tcPr>
          <w:p w:rsidR="00B46FF6" w:rsidRPr="00555488" w:rsidRDefault="00B46FF6" w:rsidP="00525FD3">
            <w:pPr>
              <w:contextualSpacing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Наименование</w:t>
            </w:r>
          </w:p>
        </w:tc>
      </w:tr>
      <w:tr w:rsidR="00B46FF6" w:rsidRPr="00555488" w:rsidTr="00525FD3">
        <w:tc>
          <w:tcPr>
            <w:tcW w:w="709" w:type="dxa"/>
            <w:shd w:val="clear" w:color="auto" w:fill="auto"/>
          </w:tcPr>
          <w:p w:rsidR="00B46FF6" w:rsidRPr="00555488" w:rsidRDefault="00B46FF6" w:rsidP="00525FD3">
            <w:pPr>
              <w:contextualSpacing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46FF6" w:rsidRPr="00555488" w:rsidRDefault="00B46FF6" w:rsidP="00525FD3">
            <w:pPr>
              <w:contextualSpacing/>
              <w:rPr>
                <w:sz w:val="24"/>
                <w:szCs w:val="24"/>
              </w:rPr>
            </w:pPr>
            <w:r w:rsidRPr="00555488">
              <w:rPr>
                <w:rFonts w:eastAsia="Times New Roman"/>
                <w:sz w:val="24"/>
                <w:szCs w:val="24"/>
              </w:rPr>
              <w:t>СНиП</w:t>
            </w:r>
            <w:r w:rsidRPr="00555488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555488">
              <w:rPr>
                <w:rFonts w:eastAsia="Times New Roman"/>
                <w:sz w:val="24"/>
                <w:szCs w:val="24"/>
              </w:rPr>
              <w:t xml:space="preserve">2.04.3-85 </w:t>
            </w:r>
          </w:p>
        </w:tc>
        <w:tc>
          <w:tcPr>
            <w:tcW w:w="5953" w:type="dxa"/>
            <w:shd w:val="clear" w:color="auto" w:fill="auto"/>
          </w:tcPr>
          <w:p w:rsidR="00B46FF6" w:rsidRPr="00555488" w:rsidRDefault="00B46FF6" w:rsidP="00525FD3">
            <w:pPr>
              <w:contextualSpacing/>
              <w:rPr>
                <w:sz w:val="24"/>
                <w:szCs w:val="24"/>
              </w:rPr>
            </w:pPr>
            <w:r w:rsidRPr="00555488">
              <w:rPr>
                <w:rFonts w:eastAsia="Times New Roman"/>
                <w:spacing w:val="-1"/>
                <w:sz w:val="24"/>
                <w:szCs w:val="24"/>
              </w:rPr>
              <w:t xml:space="preserve">«Канализация наружные сети и сооружения» </w:t>
            </w:r>
          </w:p>
        </w:tc>
      </w:tr>
      <w:tr w:rsidR="00B46FF6" w:rsidRPr="00555488" w:rsidTr="00525FD3">
        <w:tc>
          <w:tcPr>
            <w:tcW w:w="709" w:type="dxa"/>
            <w:shd w:val="clear" w:color="auto" w:fill="auto"/>
          </w:tcPr>
          <w:p w:rsidR="00B46FF6" w:rsidRPr="00555488" w:rsidRDefault="00B46FF6" w:rsidP="00525FD3">
            <w:pPr>
              <w:contextualSpacing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46FF6" w:rsidRPr="00555488" w:rsidRDefault="00B46FF6" w:rsidP="00525FD3">
            <w:pPr>
              <w:contextualSpacing/>
              <w:rPr>
                <w:sz w:val="24"/>
                <w:szCs w:val="24"/>
              </w:rPr>
            </w:pPr>
            <w:r w:rsidRPr="00555488">
              <w:rPr>
                <w:rFonts w:eastAsia="Times New Roman"/>
                <w:spacing w:val="-2"/>
                <w:sz w:val="24"/>
                <w:szCs w:val="24"/>
              </w:rPr>
              <w:t>СНиП 3.05.04-85</w:t>
            </w:r>
          </w:p>
        </w:tc>
        <w:tc>
          <w:tcPr>
            <w:tcW w:w="5953" w:type="dxa"/>
            <w:shd w:val="clear" w:color="auto" w:fill="auto"/>
          </w:tcPr>
          <w:p w:rsidR="00B46FF6" w:rsidRPr="00555488" w:rsidRDefault="00B46FF6" w:rsidP="00525FD3">
            <w:pPr>
              <w:contextualSpacing/>
              <w:rPr>
                <w:rFonts w:eastAsia="Times New Roman"/>
                <w:spacing w:val="-1"/>
                <w:sz w:val="24"/>
                <w:szCs w:val="24"/>
              </w:rPr>
            </w:pPr>
            <w:r w:rsidRPr="00555488">
              <w:rPr>
                <w:rFonts w:eastAsia="Times New Roman"/>
                <w:spacing w:val="-1"/>
                <w:sz w:val="24"/>
                <w:szCs w:val="24"/>
              </w:rPr>
              <w:t>«Наружные сети и сооружения водоснабжения и канализации»</w:t>
            </w:r>
          </w:p>
        </w:tc>
      </w:tr>
      <w:tr w:rsidR="00B46FF6" w:rsidRPr="00555488" w:rsidTr="00525FD3">
        <w:tc>
          <w:tcPr>
            <w:tcW w:w="709" w:type="dxa"/>
            <w:shd w:val="clear" w:color="auto" w:fill="auto"/>
          </w:tcPr>
          <w:p w:rsidR="00B46FF6" w:rsidRPr="00555488" w:rsidRDefault="00B46FF6" w:rsidP="00525FD3">
            <w:pPr>
              <w:contextualSpacing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46FF6" w:rsidRPr="00555488" w:rsidRDefault="00B46FF6" w:rsidP="00525FD3">
            <w:pPr>
              <w:contextualSpacing/>
              <w:rPr>
                <w:sz w:val="24"/>
                <w:szCs w:val="24"/>
              </w:rPr>
            </w:pPr>
            <w:r w:rsidRPr="00555488">
              <w:rPr>
                <w:rFonts w:eastAsia="Times New Roman"/>
                <w:spacing w:val="-2"/>
                <w:sz w:val="24"/>
                <w:szCs w:val="24"/>
              </w:rPr>
              <w:t xml:space="preserve">СНиП 3.01.01-85 </w:t>
            </w:r>
          </w:p>
        </w:tc>
        <w:tc>
          <w:tcPr>
            <w:tcW w:w="5953" w:type="dxa"/>
            <w:shd w:val="clear" w:color="auto" w:fill="auto"/>
          </w:tcPr>
          <w:p w:rsidR="00B46FF6" w:rsidRPr="00555488" w:rsidRDefault="00B46FF6" w:rsidP="00525FD3">
            <w:pPr>
              <w:contextualSpacing/>
              <w:rPr>
                <w:rFonts w:eastAsia="Times New Roman"/>
                <w:spacing w:val="-1"/>
                <w:sz w:val="24"/>
                <w:szCs w:val="24"/>
              </w:rPr>
            </w:pPr>
            <w:r w:rsidRPr="00555488">
              <w:rPr>
                <w:rFonts w:eastAsia="Times New Roman"/>
                <w:spacing w:val="-1"/>
                <w:sz w:val="24"/>
                <w:szCs w:val="24"/>
              </w:rPr>
              <w:t xml:space="preserve">«организация строительного производства» </w:t>
            </w:r>
          </w:p>
        </w:tc>
      </w:tr>
      <w:tr w:rsidR="00B46FF6" w:rsidRPr="00555488" w:rsidTr="00525FD3">
        <w:tc>
          <w:tcPr>
            <w:tcW w:w="709" w:type="dxa"/>
            <w:shd w:val="clear" w:color="auto" w:fill="auto"/>
          </w:tcPr>
          <w:p w:rsidR="00B46FF6" w:rsidRPr="00555488" w:rsidRDefault="00B46FF6" w:rsidP="00525FD3">
            <w:pPr>
              <w:contextualSpacing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46FF6" w:rsidRPr="00555488" w:rsidRDefault="00B46FF6" w:rsidP="00525FD3">
            <w:pPr>
              <w:contextualSpacing/>
              <w:rPr>
                <w:sz w:val="24"/>
                <w:szCs w:val="24"/>
              </w:rPr>
            </w:pPr>
            <w:hyperlink r:id="rId4" w:tooltip="Техника безопасности в строительстве" w:history="1">
              <w:r w:rsidRPr="00555488">
                <w:rPr>
                  <w:color w:val="0000FF"/>
                  <w:sz w:val="24"/>
                  <w:szCs w:val="24"/>
                  <w:u w:val="single"/>
                </w:rPr>
                <w:t>СНиП III-4-80</w:t>
              </w:r>
            </w:hyperlink>
            <w:r w:rsidRPr="005554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B46FF6" w:rsidRPr="00555488" w:rsidRDefault="00B46FF6" w:rsidP="00525FD3">
            <w:pPr>
              <w:contextualSpacing/>
              <w:rPr>
                <w:rFonts w:eastAsia="Times New Roman"/>
                <w:spacing w:val="-1"/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«Техника безопасности в строительстве»</w:t>
            </w:r>
          </w:p>
        </w:tc>
      </w:tr>
      <w:tr w:rsidR="00B46FF6" w:rsidRPr="00555488" w:rsidTr="00525FD3">
        <w:trPr>
          <w:trHeight w:val="385"/>
        </w:trPr>
        <w:tc>
          <w:tcPr>
            <w:tcW w:w="709" w:type="dxa"/>
            <w:shd w:val="clear" w:color="auto" w:fill="auto"/>
          </w:tcPr>
          <w:p w:rsidR="00B46FF6" w:rsidRPr="00555488" w:rsidRDefault="00B46FF6" w:rsidP="00525FD3">
            <w:pPr>
              <w:contextualSpacing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46FF6" w:rsidRPr="00555488" w:rsidRDefault="00B46FF6" w:rsidP="00525FD3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55488">
              <w:rPr>
                <w:sz w:val="24"/>
                <w:szCs w:val="24"/>
              </w:rPr>
              <w:t xml:space="preserve">СНиП III-8-76 </w:t>
            </w:r>
          </w:p>
        </w:tc>
        <w:tc>
          <w:tcPr>
            <w:tcW w:w="5953" w:type="dxa"/>
            <w:shd w:val="clear" w:color="auto" w:fill="auto"/>
          </w:tcPr>
          <w:p w:rsidR="00B46FF6" w:rsidRPr="00555488" w:rsidRDefault="00B46FF6" w:rsidP="00525FD3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eastAsia="Times New Roman"/>
                <w:spacing w:val="-1"/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«Земляные сооружения»</w:t>
            </w:r>
          </w:p>
        </w:tc>
      </w:tr>
      <w:tr w:rsidR="00B46FF6" w:rsidRPr="00555488" w:rsidTr="00525FD3">
        <w:trPr>
          <w:trHeight w:val="577"/>
        </w:trPr>
        <w:tc>
          <w:tcPr>
            <w:tcW w:w="709" w:type="dxa"/>
            <w:shd w:val="clear" w:color="auto" w:fill="auto"/>
          </w:tcPr>
          <w:p w:rsidR="00B46FF6" w:rsidRPr="00555488" w:rsidRDefault="00B46FF6" w:rsidP="00525FD3">
            <w:pPr>
              <w:contextualSpacing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46FF6" w:rsidRPr="00555488" w:rsidRDefault="00B46FF6" w:rsidP="00525FD3">
            <w:pPr>
              <w:spacing w:before="100" w:beforeAutospacing="1" w:after="100" w:afterAutospacing="1"/>
              <w:outlineLvl w:val="1"/>
              <w:rPr>
                <w:rFonts w:eastAsia="Times New Roman"/>
                <w:sz w:val="24"/>
                <w:szCs w:val="24"/>
              </w:rPr>
            </w:pPr>
            <w:r w:rsidRPr="00555488">
              <w:rPr>
                <w:rFonts w:eastAsia="Times New Roman"/>
                <w:sz w:val="24"/>
                <w:szCs w:val="24"/>
              </w:rPr>
              <w:t xml:space="preserve">ВСН 37-84         </w:t>
            </w:r>
          </w:p>
        </w:tc>
        <w:tc>
          <w:tcPr>
            <w:tcW w:w="5953" w:type="dxa"/>
            <w:shd w:val="clear" w:color="auto" w:fill="auto"/>
          </w:tcPr>
          <w:p w:rsidR="00B46FF6" w:rsidRPr="00555488" w:rsidRDefault="00B46FF6" w:rsidP="00525FD3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eastAsia="Times New Roman"/>
                <w:sz w:val="24"/>
                <w:szCs w:val="24"/>
              </w:rPr>
            </w:pPr>
            <w:r w:rsidRPr="00555488">
              <w:rPr>
                <w:rFonts w:eastAsia="Times New Roman"/>
                <w:sz w:val="24"/>
                <w:szCs w:val="24"/>
              </w:rPr>
              <w:t>Инструкция по организации движения и ограждению мест производства работ.</w:t>
            </w:r>
          </w:p>
        </w:tc>
      </w:tr>
      <w:tr w:rsidR="00B46FF6" w:rsidRPr="00555488" w:rsidTr="00525FD3">
        <w:tc>
          <w:tcPr>
            <w:tcW w:w="709" w:type="dxa"/>
            <w:shd w:val="clear" w:color="auto" w:fill="auto"/>
          </w:tcPr>
          <w:p w:rsidR="00B46FF6" w:rsidRPr="00555488" w:rsidRDefault="00B46FF6" w:rsidP="00525FD3">
            <w:pPr>
              <w:contextualSpacing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46FF6" w:rsidRPr="00555488" w:rsidRDefault="00B46FF6" w:rsidP="00525FD3">
            <w:pPr>
              <w:spacing w:before="100" w:beforeAutospacing="1" w:after="100" w:afterAutospacing="1"/>
              <w:outlineLvl w:val="1"/>
              <w:rPr>
                <w:rFonts w:eastAsia="Times New Roman"/>
                <w:sz w:val="24"/>
                <w:szCs w:val="24"/>
              </w:rPr>
            </w:pPr>
            <w:r w:rsidRPr="00555488">
              <w:rPr>
                <w:rFonts w:eastAsia="Times New Roman"/>
                <w:sz w:val="24"/>
                <w:szCs w:val="24"/>
              </w:rPr>
              <w:t>ОСТ 6-19-505-79</w:t>
            </w:r>
          </w:p>
        </w:tc>
        <w:tc>
          <w:tcPr>
            <w:tcW w:w="5953" w:type="dxa"/>
            <w:shd w:val="clear" w:color="auto" w:fill="auto"/>
          </w:tcPr>
          <w:p w:rsidR="00B46FF6" w:rsidRPr="00555488" w:rsidRDefault="00B46FF6" w:rsidP="00525FD3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eastAsia="Times New Roman"/>
                <w:sz w:val="24"/>
                <w:szCs w:val="24"/>
              </w:rPr>
            </w:pPr>
            <w:r w:rsidRPr="00555488">
              <w:rPr>
                <w:rFonts w:eastAsia="Times New Roman"/>
                <w:sz w:val="24"/>
                <w:szCs w:val="24"/>
              </w:rPr>
              <w:t>«Сварка контактная встык труб из полиэтилена»</w:t>
            </w:r>
          </w:p>
        </w:tc>
      </w:tr>
      <w:tr w:rsidR="00B46FF6" w:rsidRPr="00555488" w:rsidTr="00525FD3">
        <w:tc>
          <w:tcPr>
            <w:tcW w:w="709" w:type="dxa"/>
            <w:shd w:val="clear" w:color="auto" w:fill="auto"/>
          </w:tcPr>
          <w:p w:rsidR="00B46FF6" w:rsidRPr="00555488" w:rsidRDefault="00B46FF6" w:rsidP="00525FD3">
            <w:pPr>
              <w:contextualSpacing/>
              <w:jc w:val="center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46FF6" w:rsidRPr="00555488" w:rsidRDefault="00B46FF6" w:rsidP="00525FD3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>ГОСТ 22689.2-89</w:t>
            </w:r>
          </w:p>
        </w:tc>
        <w:tc>
          <w:tcPr>
            <w:tcW w:w="5953" w:type="dxa"/>
            <w:shd w:val="clear" w:color="auto" w:fill="auto"/>
          </w:tcPr>
          <w:p w:rsidR="00B46FF6" w:rsidRPr="00555488" w:rsidRDefault="00B46FF6" w:rsidP="00525FD3">
            <w:pPr>
              <w:widowControl w:val="0"/>
              <w:autoSpaceDE w:val="0"/>
              <w:autoSpaceDN w:val="0"/>
              <w:adjustRightInd w:val="0"/>
              <w:spacing w:before="41"/>
              <w:rPr>
                <w:sz w:val="24"/>
                <w:szCs w:val="24"/>
              </w:rPr>
            </w:pPr>
            <w:r w:rsidRPr="00555488">
              <w:rPr>
                <w:sz w:val="24"/>
                <w:szCs w:val="24"/>
              </w:rPr>
              <w:t xml:space="preserve">«Трубы полиэтиленовые канализационные и фасонные части к ним» </w:t>
            </w:r>
          </w:p>
        </w:tc>
      </w:tr>
    </w:tbl>
    <w:p w:rsidR="00B46FF6" w:rsidRPr="00555488" w:rsidRDefault="00B46FF6" w:rsidP="00B46FF6">
      <w:pPr>
        <w:jc w:val="both"/>
        <w:rPr>
          <w:spacing w:val="-10"/>
          <w:sz w:val="24"/>
          <w:szCs w:val="24"/>
        </w:rPr>
      </w:pPr>
    </w:p>
    <w:p w:rsidR="00B46FF6" w:rsidRPr="00555488" w:rsidRDefault="00B46FF6" w:rsidP="00B46FF6">
      <w:pPr>
        <w:jc w:val="both"/>
        <w:rPr>
          <w:spacing w:val="-10"/>
          <w:sz w:val="24"/>
          <w:szCs w:val="24"/>
        </w:rPr>
      </w:pPr>
    </w:p>
    <w:p w:rsidR="00B46FF6" w:rsidRPr="00555488" w:rsidRDefault="00B46FF6" w:rsidP="00B46FF6">
      <w:pPr>
        <w:jc w:val="both"/>
        <w:rPr>
          <w:spacing w:val="-10"/>
          <w:sz w:val="24"/>
          <w:szCs w:val="24"/>
        </w:rPr>
      </w:pPr>
    </w:p>
    <w:p w:rsidR="00B46FF6" w:rsidRPr="00555488" w:rsidRDefault="00B46FF6" w:rsidP="00B46FF6">
      <w:pPr>
        <w:contextualSpacing/>
        <w:rPr>
          <w:sz w:val="22"/>
        </w:rPr>
      </w:pPr>
    </w:p>
    <w:p w:rsidR="00B46FF6" w:rsidRPr="00555488" w:rsidRDefault="00B46FF6" w:rsidP="00B46FF6">
      <w:pPr>
        <w:tabs>
          <w:tab w:val="left" w:pos="540"/>
        </w:tabs>
        <w:jc w:val="center"/>
        <w:outlineLvl w:val="4"/>
        <w:rPr>
          <w:b/>
          <w:bCs/>
          <w:sz w:val="24"/>
          <w:szCs w:val="24"/>
          <w:lang w:eastAsia="ru-RU"/>
        </w:rPr>
      </w:pPr>
      <w:r w:rsidRPr="00555488">
        <w:rPr>
          <w:b/>
          <w:bCs/>
          <w:sz w:val="24"/>
          <w:szCs w:val="24"/>
          <w:lang w:eastAsia="ru-RU"/>
        </w:rPr>
        <w:t>ОБЪЁМ, ВИДЫ И ХАРАКТЕРИСТИКА РАБОТ</w:t>
      </w: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9613"/>
        <w:gridCol w:w="222"/>
        <w:gridCol w:w="1619"/>
        <w:gridCol w:w="2236"/>
      </w:tblGrid>
      <w:tr w:rsidR="00B46FF6" w:rsidRPr="00555488" w:rsidTr="00525FD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FF6" w:rsidRPr="00555488" w:rsidRDefault="00B46FF6" w:rsidP="00525FD3">
            <w:pPr>
              <w:tabs>
                <w:tab w:val="left" w:pos="540"/>
              </w:tabs>
              <w:jc w:val="center"/>
              <w:outlineLvl w:val="4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5488">
              <w:rPr>
                <w:b/>
                <w:bCs/>
                <w:sz w:val="24"/>
                <w:szCs w:val="24"/>
                <w:u w:val="single"/>
                <w:lang w:eastAsia="ru-RU"/>
              </w:rPr>
              <w:t>Таблица №1</w:t>
            </w:r>
          </w:p>
          <w:tbl>
            <w:tblPr>
              <w:tblW w:w="9174" w:type="dxa"/>
              <w:tblInd w:w="86" w:type="dxa"/>
              <w:tblLook w:val="04A0" w:firstRow="1" w:lastRow="0" w:firstColumn="1" w:lastColumn="0" w:noHBand="0" w:noVBand="1"/>
            </w:tblPr>
            <w:tblGrid>
              <w:gridCol w:w="680"/>
              <w:gridCol w:w="4980"/>
              <w:gridCol w:w="349"/>
              <w:gridCol w:w="631"/>
              <w:gridCol w:w="1385"/>
              <w:gridCol w:w="1276"/>
            </w:tblGrid>
            <w:tr w:rsidR="00B46FF6" w:rsidRPr="00555488" w:rsidTr="00525FD3">
              <w:trPr>
                <w:trHeight w:val="49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555488">
                    <w:rPr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52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Кол.</w:t>
                  </w:r>
                </w:p>
              </w:tc>
            </w:tr>
            <w:tr w:rsidR="00B46FF6" w:rsidRPr="00555488" w:rsidTr="00525FD3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46FF6" w:rsidRPr="00555488" w:rsidTr="00525FD3">
              <w:trPr>
                <w:trHeight w:val="76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Разработка грунта в траншеях экскаватором «обратная лопата» с ковшом вместимостью 0,5 (0,5-0,63) м3, в отвал группа грунтов: 2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1000 м3 грунта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0,1201</w:t>
                  </w:r>
                </w:p>
              </w:tc>
            </w:tr>
            <w:tr w:rsidR="00B46FF6" w:rsidRPr="00555488" w:rsidTr="00525FD3">
              <w:trPr>
                <w:trHeight w:val="51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 xml:space="preserve">Разработка грунта с погрузкой на автомобили-самосвалы экскаваторами с ковшом вместимостью: 0,65 (0,5-1) м3, группа грунтов 2 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1000 м3 грунта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0,04651</w:t>
                  </w:r>
                </w:p>
              </w:tc>
            </w:tr>
            <w:tr w:rsidR="00B46FF6" w:rsidRPr="00555488" w:rsidTr="00525FD3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Устройство основания под трубопроводы: песчаного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10 м3 основания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0,32</w:t>
                  </w:r>
                </w:p>
              </w:tc>
            </w:tr>
            <w:tr w:rsidR="00B46FF6" w:rsidRPr="00555488" w:rsidTr="00525FD3">
              <w:trPr>
                <w:trHeight w:val="51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Устройство основания под трубопроводы: щебеночного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10 м3 основания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</w:tr>
            <w:tr w:rsidR="00B46FF6" w:rsidRPr="00555488" w:rsidTr="00525FD3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Укладка трубопроводов из полиэтиленовых труб диаметром: 215 мм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 км трубопровода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0,076</w:t>
                  </w:r>
                </w:p>
              </w:tc>
            </w:tr>
            <w:tr w:rsidR="00B46FF6" w:rsidRPr="00555488" w:rsidTr="00525FD3">
              <w:trPr>
                <w:trHeight w:val="76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Укладка трубопроводов из полиэтиленовых труб диаметром: 280 мм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 км трубопровода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</w:tr>
            <w:tr w:rsidR="00B46FF6" w:rsidRPr="00555488" w:rsidTr="00525FD3">
              <w:trPr>
                <w:trHeight w:val="51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Укладка трубопроводов из полиэтиленовых труб диаметром: 280 мм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 км трубопровода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0,0145</w:t>
                  </w:r>
                </w:p>
              </w:tc>
            </w:tr>
            <w:tr w:rsidR="00B46FF6" w:rsidRPr="00555488" w:rsidTr="00525FD3">
              <w:trPr>
                <w:trHeight w:val="81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Устройство круглых сборных железобетонных канализационных колодцев диаметром: 1,5 м в сухих грунтах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10 м3 железобетонных и бетонных конструкций колодца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0,67931</w:t>
                  </w:r>
                </w:p>
              </w:tc>
            </w:tr>
            <w:tr w:rsidR="00B46FF6" w:rsidRPr="00555488" w:rsidTr="00525FD3">
              <w:trPr>
                <w:trHeight w:val="81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Гидроизоляция стен, фундаментов: боковая цементная с жидким стеклом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100 м2 изолируемой поверхности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0,632</w:t>
                  </w:r>
                </w:p>
              </w:tc>
            </w:tr>
            <w:tr w:rsidR="00B46FF6" w:rsidRPr="00555488" w:rsidTr="00525FD3">
              <w:trPr>
                <w:trHeight w:val="56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Установка полиэтиленовых фасонных частей: отводов, колен, патрубков, переходов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10 фасонных частей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B46FF6" w:rsidRPr="00555488" w:rsidTr="00525FD3">
              <w:trPr>
                <w:trHeight w:val="56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 xml:space="preserve">Пробивка отверстий в кирпичных стенах для </w:t>
                  </w:r>
                  <w:proofErr w:type="spellStart"/>
                  <w:r w:rsidRPr="00555488">
                    <w:rPr>
                      <w:sz w:val="24"/>
                      <w:szCs w:val="24"/>
                      <w:lang w:eastAsia="ru-RU"/>
                    </w:rPr>
                    <w:t>водогазопроводных</w:t>
                  </w:r>
                  <w:proofErr w:type="spellEnd"/>
                  <w:r w:rsidRPr="00555488">
                    <w:rPr>
                      <w:sz w:val="24"/>
                      <w:szCs w:val="24"/>
                      <w:lang w:eastAsia="ru-RU"/>
                    </w:rPr>
                    <w:t xml:space="preserve"> труб вручную при толщине стен: в 2 кирпича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100 отверстий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0,12</w:t>
                  </w:r>
                </w:p>
              </w:tc>
            </w:tr>
            <w:tr w:rsidR="00B46FF6" w:rsidRPr="00555488" w:rsidTr="00525FD3">
              <w:trPr>
                <w:trHeight w:val="56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Заделка сальников при проходе труб через фундаменты или стены подвала диаметром: до 200 мм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 сальник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B46FF6" w:rsidRPr="00555488" w:rsidTr="00525FD3">
              <w:trPr>
                <w:trHeight w:val="56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Заделка сальников при проходе труб через фундаменты или стены подвала диаметром: до 300 мм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 сальник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46FF6" w:rsidRPr="00555488" w:rsidTr="00525FD3">
              <w:trPr>
                <w:trHeight w:val="56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 xml:space="preserve">Засыпка траншей и котлованов с перемещением грунта до 5 м бульдозерами мощностью: 59 кВт (80 </w:t>
                  </w:r>
                  <w:proofErr w:type="spellStart"/>
                  <w:r w:rsidRPr="00555488">
                    <w:rPr>
                      <w:sz w:val="24"/>
                      <w:szCs w:val="24"/>
                      <w:lang w:eastAsia="ru-RU"/>
                    </w:rPr>
                    <w:t>л.с</w:t>
                  </w:r>
                  <w:proofErr w:type="spellEnd"/>
                  <w:r w:rsidRPr="00555488">
                    <w:rPr>
                      <w:sz w:val="24"/>
                      <w:szCs w:val="24"/>
                      <w:lang w:eastAsia="ru-RU"/>
                    </w:rPr>
                    <w:t>.), группа грунтов 2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1000 м3 грунта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0,0736</w:t>
                  </w:r>
                </w:p>
              </w:tc>
            </w:tr>
            <w:tr w:rsidR="00B46FF6" w:rsidRPr="00555488" w:rsidTr="00525FD3">
              <w:trPr>
                <w:trHeight w:val="56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Подготовка почвы для устройства партерного и обыкновенного газона без внесения растительной земли: вручную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100 м2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B46FF6" w:rsidRPr="00555488" w:rsidTr="00525FD3">
              <w:trPr>
                <w:trHeight w:val="56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Посев газонов партерных, мавританских и обыкновенных вручную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100 м2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B46FF6" w:rsidRPr="00555488" w:rsidTr="00525FD3">
              <w:trPr>
                <w:trHeight w:val="56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Перевозка грузов автомобилями-самосвалами грузоподъемностью 10 т, работающих вне карьера, на расстояние: до 17 км I класс груза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 т груза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47,31</w:t>
                  </w:r>
                </w:p>
              </w:tc>
            </w:tr>
            <w:tr w:rsidR="00B46FF6" w:rsidRPr="00555488" w:rsidTr="00525FD3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6FF6" w:rsidRPr="00555488" w:rsidTr="00525FD3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Ведомость потребности материалов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righ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6FF6" w:rsidRPr="00555488" w:rsidTr="00525FD3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555488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Таблица №2</w:t>
                  </w:r>
                </w:p>
              </w:tc>
              <w:tc>
                <w:tcPr>
                  <w:tcW w:w="19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righ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6FF6" w:rsidRPr="00555488" w:rsidTr="00525FD3">
              <w:trPr>
                <w:trHeight w:val="255"/>
              </w:trPr>
              <w:tc>
                <w:tcPr>
                  <w:tcW w:w="917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6FF6" w:rsidRPr="00555488" w:rsidTr="00525FD3">
              <w:trPr>
                <w:trHeight w:val="25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555488">
                    <w:rPr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4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Наименование ресурса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488">
                    <w:rPr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555488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Кол.</w:t>
                  </w:r>
                </w:p>
              </w:tc>
            </w:tr>
            <w:tr w:rsidR="00B46FF6" w:rsidRPr="00555488" w:rsidTr="00525FD3">
              <w:trPr>
                <w:trHeight w:val="25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46FF6" w:rsidRPr="00555488" w:rsidTr="00525FD3">
              <w:trPr>
                <w:trHeight w:val="25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Люки чугунные: тяжелые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46FF6" w:rsidRPr="00555488" w:rsidTr="00525FD3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FF6" w:rsidRPr="00555488" w:rsidRDefault="00B46FF6" w:rsidP="00525FD3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Ограждения лестничных проемов, лестничные марши, пожарные лестницы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26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6FF6" w:rsidRPr="00555488" w:rsidRDefault="00B46FF6" w:rsidP="00525FD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55488">
                    <w:rPr>
                      <w:sz w:val="24"/>
                      <w:szCs w:val="24"/>
                      <w:lang w:eastAsia="ru-RU"/>
                    </w:rPr>
                    <w:t>0,08</w:t>
                  </w:r>
                </w:p>
              </w:tc>
            </w:tr>
          </w:tbl>
          <w:p w:rsidR="00B46FF6" w:rsidRPr="00555488" w:rsidRDefault="00B46FF6" w:rsidP="00525FD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FF6" w:rsidRPr="00555488" w:rsidRDefault="00B46FF6" w:rsidP="00525FD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FF6" w:rsidRPr="00555488" w:rsidRDefault="00B46FF6" w:rsidP="00525FD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FF6" w:rsidRPr="00555488" w:rsidRDefault="00B46FF6" w:rsidP="00525FD3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B46FF6" w:rsidRDefault="00B46FF6" w:rsidP="00B46FF6">
      <w:pPr>
        <w:jc w:val="right"/>
        <w:rPr>
          <w:b/>
          <w:sz w:val="20"/>
          <w:szCs w:val="20"/>
        </w:rPr>
      </w:pPr>
    </w:p>
    <w:p w:rsidR="00B46FF6" w:rsidRDefault="00B46FF6" w:rsidP="00B46FF6">
      <w:pPr>
        <w:jc w:val="right"/>
        <w:rPr>
          <w:b/>
          <w:sz w:val="20"/>
          <w:szCs w:val="20"/>
        </w:rPr>
      </w:pPr>
    </w:p>
    <w:p w:rsidR="00B46FF6" w:rsidRDefault="00B46FF6" w:rsidP="00B46FF6">
      <w:pPr>
        <w:jc w:val="right"/>
        <w:rPr>
          <w:b/>
          <w:sz w:val="20"/>
          <w:szCs w:val="20"/>
        </w:rPr>
      </w:pPr>
    </w:p>
    <w:p w:rsidR="00CE40AC" w:rsidRDefault="00CE40AC">
      <w:bookmarkStart w:id="0" w:name="_GoBack"/>
      <w:bookmarkEnd w:id="0"/>
    </w:p>
    <w:sectPr w:rsidR="00CE40AC" w:rsidSect="00CE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F6"/>
    <w:rsid w:val="00B46FF6"/>
    <w:rsid w:val="00CE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9752-1AF0-4487-AB3B-EDCA4B15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\Documents\&#1056;&#1040;&#1041;&#1054;&#1058;&#1067;\Local%20Settings\Temp\ExpertSI\68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2016-11-23T05:23:00Z</dcterms:created>
  <dcterms:modified xsi:type="dcterms:W3CDTF">2016-11-23T05:23:00Z</dcterms:modified>
</cp:coreProperties>
</file>