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7B" w:rsidRDefault="00E11E7B" w:rsidP="00E11E7B">
      <w:pPr>
        <w:spacing w:before="100" w:beforeAutospacing="1" w:after="100" w:afterAutospacing="1" w:line="240" w:lineRule="auto"/>
        <w:jc w:val="right"/>
      </w:pPr>
      <w:r>
        <w:t xml:space="preserve">Утверждаю </w:t>
      </w:r>
      <w:r>
        <w:br/>
        <w:t xml:space="preserve">Статс-секретарь - </w:t>
      </w:r>
      <w:r>
        <w:br/>
        <w:t xml:space="preserve">заместитель Министра внутренних дел </w:t>
      </w:r>
      <w:r>
        <w:br/>
        <w:t xml:space="preserve">Российской Федерации </w:t>
      </w:r>
      <w:r>
        <w:br/>
        <w:t xml:space="preserve">И.Н.ЗУБОВ </w:t>
      </w:r>
      <w:r>
        <w:br/>
        <w:t>11.12.2018</w:t>
      </w:r>
    </w:p>
    <w:p w:rsidR="00ED3C28" w:rsidRPr="00ED3C28" w:rsidRDefault="00ED3C28" w:rsidP="00E11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НОРМАТИВНЫХ ПРАВОВЫХ АКТОВ ИЛИ ИХ ОТДЕЛЬНЫХ ЧАСТЕЙ, </w:t>
      </w: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СОДЕРЖАЩИХ ОБЯЗАТЕЛЬНЫЕ ТРЕБОВАНИЯ, ОЦЕНКА СОБЛЮДЕНИЯ </w:t>
      </w: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КОТОРЫХ ЯВЛЯЕТСЯ ПРЕДМЕТОМ ФЕДЕРАЛЬНОГО ГОСУДАРСТВЕННОГО </w:t>
      </w: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НАДЗОРА В ОБЛАСТИ БЕЗОПАСНОСТИ ДОРОЖНОГО ДВИЖЕНИЯ</w:t>
      </w:r>
    </w:p>
    <w:p w:rsidR="00ED3C28" w:rsidRPr="00ED3C28" w:rsidRDefault="00ED3C28" w:rsidP="00E11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При осуществлении дорожной деятельности</w:t>
      </w:r>
    </w:p>
    <w:p w:rsidR="00ED3C28" w:rsidRPr="00ED3C28" w:rsidRDefault="00ED3C28" w:rsidP="00E11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I.I. Международные договоры Российской Федерации и акты </w:t>
      </w: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органов Евразийского экономического союза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3504"/>
        <w:gridCol w:w="3063"/>
        <w:gridCol w:w="2623"/>
      </w:tblGrid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регламент Таможенного союза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014/2011 "Безопасность автомобильных дорог", утвержденный </w:t>
            </w:r>
            <w:hyperlink r:id="rId4" w:history="1">
              <w:r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решением Комиссии Таможенного союза от 18.10.2011 N 827</w:t>
              </w:r>
            </w:hyperlink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"в" пункта 12, пункт 13 статьи 3, пункт 15 статьи 4, подпункт "в" пункта 16, пункты 22 - 23 статьи 5</w:t>
            </w:r>
          </w:p>
        </w:tc>
      </w:tr>
    </w:tbl>
    <w:p w:rsidR="00ED3C28" w:rsidRPr="00ED3C28" w:rsidRDefault="00ED3C28" w:rsidP="00E11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t>I.II. Федеральные законы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3384"/>
        <w:gridCol w:w="2721"/>
        <w:gridCol w:w="3085"/>
      </w:tblGrid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5" w:history="1">
              <w:r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от 24.11.1995 N 181-ФЗ</w:t>
              </w:r>
            </w:hyperlink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9 пункта 8 статьи 15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6" w:history="1">
              <w:r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от 10.12.1995 N 196-ФЗ</w:t>
              </w:r>
            </w:hyperlink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безопасности дорожного движения"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10, 12 - 14, 21, 22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7" w:history="1">
              <w:r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от 13.03.2006 N 38-ФЗ</w:t>
              </w:r>
            </w:hyperlink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рекламе"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предприниматели и граждане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1, 3, 4 статьи 19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8" w:history="1">
              <w:r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от 08.11.2007 N 257-ФЗ</w:t>
              </w:r>
            </w:hyperlink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15, часть 5 статьи 16, статьи 17, 18, части 1, 3 статьи 19, части 3 - 5.1, 8, статьи 20, части 1, 2 статьи 21, части 3, 6, 10 - 12 статьи 22, часть 3 статьи 25, части 1, 2, 3, 4, 5, 8, 8.1 статьи 26, часть 2 статьи 29, статья 30</w:t>
            </w:r>
            <w:proofErr w:type="gramEnd"/>
          </w:p>
        </w:tc>
      </w:tr>
    </w:tbl>
    <w:p w:rsidR="00ED3C28" w:rsidRPr="00ED3C28" w:rsidRDefault="00ED3C28" w:rsidP="00E11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I.III. Указы Президента Российской Федерации, постановления </w:t>
      </w: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распоряжения Правительства Российской Федерации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2914"/>
        <w:gridCol w:w="1940"/>
        <w:gridCol w:w="2347"/>
        <w:gridCol w:w="1989"/>
      </w:tblGrid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и Основные положения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Совета Министров - Правительства Российской Федерации от 23.10.1993 N 1090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1.4 - 1.5 ПДД РФ, пункты 13 - 15 Основных положений по допуску транспортных средств к эксплуатации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требованиях к обеспеченности автомобильных дорог общего пользования объектами дорожного сервиса, размещаемыми в границах полос отвода</w:t>
            </w:r>
          </w:p>
        </w:tc>
        <w:tc>
          <w:tcPr>
            <w:tcW w:w="0" w:type="auto"/>
            <w:hideMark/>
          </w:tcPr>
          <w:p w:rsidR="00ED3C28" w:rsidRPr="00ED3C28" w:rsidRDefault="00847432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D3C28"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29.10.2009 N 860</w:t>
              </w:r>
            </w:hyperlink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и проведения работ по ремонту и содержанию автомобильных дорог федерального значения</w:t>
            </w:r>
          </w:p>
        </w:tc>
        <w:tc>
          <w:tcPr>
            <w:tcW w:w="0" w:type="auto"/>
            <w:hideMark/>
          </w:tcPr>
          <w:p w:rsidR="00ED3C28" w:rsidRPr="00ED3C28" w:rsidRDefault="00847432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D3C28"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14.11.2009 N 928</w:t>
              </w:r>
            </w:hyperlink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объеме, за исключением пункта 1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</w:t>
            </w: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требований Федерального закона "Технический регламент о безопасности зданий и сооружений"</w:t>
            </w:r>
          </w:p>
        </w:tc>
        <w:tc>
          <w:tcPr>
            <w:tcW w:w="0" w:type="auto"/>
            <w:hideMark/>
          </w:tcPr>
          <w:p w:rsidR="00ED3C28" w:rsidRPr="00ED3C28" w:rsidRDefault="00847432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D3C28"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26.12.2014 N 1521</w:t>
              </w:r>
            </w:hyperlink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2(2), 22 - 23, 30, 37, 41, 49, 50, 56, 64, 65, 67, 70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</w:t>
            </w:r>
          </w:p>
        </w:tc>
        <w:tc>
          <w:tcPr>
            <w:tcW w:w="0" w:type="auto"/>
            <w:hideMark/>
          </w:tcPr>
          <w:p w:rsidR="00ED3C28" w:rsidRPr="00ED3C28" w:rsidRDefault="00847432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D3C28"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 Правительства РФ от 04.11.2017 N 2438-р</w:t>
              </w:r>
            </w:hyperlink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ED3C28" w:rsidRPr="00ED3C28" w:rsidRDefault="00ED3C28" w:rsidP="00E11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I.IV. Нормативные правовые акты федеральных органов </w:t>
      </w: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исполнительной власти и нормативные документы федеральных </w:t>
      </w: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органов исполнительной власти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3339"/>
        <w:gridCol w:w="1557"/>
        <w:gridCol w:w="2353"/>
        <w:gridCol w:w="1941"/>
      </w:tblGrid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открытия и закрытия пересечений железнодорожных путей автомобильными дорогами (железнодорожных переездов)</w:t>
            </w:r>
          </w:p>
        </w:tc>
        <w:tc>
          <w:tcPr>
            <w:tcW w:w="0" w:type="auto"/>
            <w:hideMark/>
          </w:tcPr>
          <w:p w:rsidR="00ED3C28" w:rsidRPr="00ED3C28" w:rsidRDefault="00847432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D3C28"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Минтранса России от 26.03.2009 N 46</w:t>
              </w:r>
            </w:hyperlink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оценки технического состояния автомобильных дорог</w:t>
            </w:r>
          </w:p>
        </w:tc>
        <w:tc>
          <w:tcPr>
            <w:tcW w:w="0" w:type="auto"/>
            <w:hideMark/>
          </w:tcPr>
          <w:p w:rsidR="00ED3C28" w:rsidRPr="00ED3C28" w:rsidRDefault="00847432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D3C28"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Минтранса России от 27.08.2009 N 150</w:t>
              </w:r>
            </w:hyperlink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установления и использования придорожных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федерального значения</w:t>
            </w:r>
          </w:p>
        </w:tc>
        <w:tc>
          <w:tcPr>
            <w:tcW w:w="0" w:type="auto"/>
            <w:hideMark/>
          </w:tcPr>
          <w:p w:rsidR="00ED3C28" w:rsidRPr="00ED3C28" w:rsidRDefault="00847432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D3C28"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Минтранса России от 13.01.2010 N 4</w:t>
              </w:r>
            </w:hyperlink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объеме, за исключением пунктов 1, 22 - 35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</w:t>
            </w:r>
          </w:p>
        </w:tc>
        <w:tc>
          <w:tcPr>
            <w:tcW w:w="0" w:type="auto"/>
            <w:hideMark/>
          </w:tcPr>
          <w:p w:rsidR="00ED3C28" w:rsidRPr="00ED3C28" w:rsidRDefault="00847432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D3C28"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Минтранса России от 12.08.2011 N 211</w:t>
              </w:r>
            </w:hyperlink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объеме, за исключением пунктов 1, 2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</w:t>
            </w:r>
          </w:p>
        </w:tc>
        <w:tc>
          <w:tcPr>
            <w:tcW w:w="0" w:type="auto"/>
            <w:hideMark/>
          </w:tcPr>
          <w:p w:rsidR="00ED3C28" w:rsidRPr="00ED3C28" w:rsidRDefault="00847432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D3C28"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Минтранса России от 25.10.2012 N 384</w:t>
              </w:r>
            </w:hyperlink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объеме, за исключением пунктов 1, 2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работ по капитальному ремонту, ремонту и содержанию автомобильных дорог</w:t>
            </w:r>
          </w:p>
        </w:tc>
        <w:tc>
          <w:tcPr>
            <w:tcW w:w="0" w:type="auto"/>
            <w:hideMark/>
          </w:tcPr>
          <w:p w:rsidR="00ED3C28" w:rsidRPr="00ED3C28" w:rsidRDefault="00847432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D3C28"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Минтранса России от 16.11.2012 N 402</w:t>
              </w:r>
            </w:hyperlink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объеме, за исключением пунктов 1 - 2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эксплуатации железнодорожных переездов</w:t>
            </w:r>
          </w:p>
        </w:tc>
        <w:tc>
          <w:tcPr>
            <w:tcW w:w="0" w:type="auto"/>
            <w:hideMark/>
          </w:tcPr>
          <w:p w:rsidR="00ED3C28" w:rsidRPr="00ED3C28" w:rsidRDefault="00847432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D3C28"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Минтранса России от 31.07.2015 N 237</w:t>
              </w:r>
            </w:hyperlink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6, 8 - 11, 15 - 35, 37 - 44, 46 - 62, 79 - 81, Приложение N 1</w:t>
            </w:r>
          </w:p>
        </w:tc>
      </w:tr>
    </w:tbl>
    <w:p w:rsidR="00ED3C28" w:rsidRPr="00ED3C28" w:rsidRDefault="00ED3C28" w:rsidP="00E11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I.V. Иные нормативные документы, обязательность соблюдения </w:t>
      </w: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установлена законодательством Российской Федерации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3889"/>
        <w:gridCol w:w="2599"/>
        <w:gridCol w:w="2582"/>
      </w:tblGrid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 и его реквизиты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26804-2012 "Ограждения дорожные металлические барьерного типа. Технические условия"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объеме, за исключением разделов 1 - 3, 6 - 10 и прил. А,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34.401-90 "Информационная технология. Комплекс стандартов на автоматизированные системы. Средства технические периферийные автоматизированных систем дорожного движения. Типы и технические требования"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1 (пункты 1.1.3, 1.1.4, 1.2.3), 2 (подпункты 2 - 8 пункта 2.2, пункты 2.4 - 2.6, 2.8, 2.9, 2.11 - 2.15, 2.17 - 2.22), 3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50597-2017 "Автомобильные дороги и улицы. Требования к эксплуатационному состоянию, допустимому по условиям обеспечения безопасности </w:t>
            </w: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объеме, за исключением пункта 5.1.1 раздела 5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50970-2011 "Технические средства организации дорожного движения. Столбики сигнальные дорожные. Общие технические требования. Правила применения"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объеме, за исключением разделов 1 - 4, пунктов 5.1.2.3 - 5.1.2.4, 5.7 - 5.10 раздела 5, раздела 6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50971-2011 "Технические средства организации дорожного движения. </w:t>
            </w:r>
            <w:proofErr w:type="spell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Световозвращатели</w:t>
            </w:r>
            <w:proofErr w:type="spell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дорожные. Общие технические требования. Правила применения"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объеме, за исключением пунктов 5.5 - 5.10 раздела 5, разделов 1 - 4, 6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51256-2018 "Технические средства организации дорожного движения. Разметка дорожная. Классификация. Технические требования"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объеме, за исключением разделов 1 - 4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51582-2000 "Технические средства организации дорожного движения. Знаки дорожные "Пункт контроля международных автомобильных перевозок" и "Пост дорожно-патрульной службы". Общие технические требования. Правила применения"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объеме, за исключением разделов 1 - 2, 6 - 9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объеме, за исключением разделов 1 - 3 и приложения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52282-2004 "Технические средства организации дорожного движения. Светофоры дорожные. Типы и основные параметры. Общие технические требования. Методы испытаний"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объеме, за исключением разделов 1 - 3, пункта 4.6 раздела 4, раздела 5 и приложения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объеме, за исключением разделов 1 - 3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52290-2004 "Технические средства организации дорожного движения. Знаки дорожные. Общие технические требования"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2, 3 (пункты 3.2 - 3.15), 4, 5 (пункты 5.2 - 5.2.2, 5.2.5 - 5.3.2, 5.3.4, 5.4.6 - 5.6.2), 6, приложения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Д, Ж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52398-2005 "Классификация автомобильных дорог. Основные параметры и требования"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3 - 5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52399-2005 "Геометрические элементы автомобильных дорог"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объеме, за исключением разделов 1 - 3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52575-2006 "Дороги автомобильные общего пользования. Материалы для дорожной разметки. Технические требования"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объеме, за исключением пунктов 5.4 - 5.9 раздела 5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52605-2006 "Технические средства организации дорожного движения. Искусственные неровности. Общие технические требования. Правила применения"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объеме, за исключением разделов 1 - 3, пунктов 4.3.1 - 4.3.3, 4.3.5, 4.8 раздела 4 и пунктов 5.1 - 5.3 раздела 5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52607-2006 "Технические средства организации дорожного движения. Ограждения дорожные удерживающие боковые для автомобилей. Общие технические требования"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объеме, за исключением разделов 1 - 4, 8 - 9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52748-2007 "Дороги автомобильные общего пользования. Нормативные нагрузки, расчетные схемы </w:t>
            </w:r>
            <w:proofErr w:type="spell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нагружения</w:t>
            </w:r>
            <w:proofErr w:type="spell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габариты приближения"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4, 5, 6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52765-2007 "Дороги автомобильные общего пользования. Элементы обустройства. Классификация"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объеме, за исключением разделов 1 - 3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52766-2007 "Дороги автомобильные общего пользования. Элементы обустройства. Общие требования"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4, 5 (пункты 5.1 - 5.1.1, 5.1.2.1 - 5.1.5.1, 5.1.5.3 - 5.1.5.5, 5.1.5.8 - 5.2.1.2, 5.2.1.4 - 5.2.2.1, 5.3, 5.4.1.3 - 5.4.1.5, 5.4.2.3, 5.4.2.4, 5.5.1 - 5.5.3, 5.5.5 - 5.5.27)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52875-2007 "Указатели тактильные наземные для инвалидов по зрению. Технические требования"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 (пункты 4.1.2 - 4.1.7, 4.2.1 - 4.2.5, 4.2.7)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53170-2008 "Дороги автомобильные общего пользования. Изделия для дорожной разметки. Штучные формы. Технические требования"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объеме, за исключением разделов 1 - 4, пунктов 5.3, 5.4 раздела 5, разделов 6 и 7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53172-2008 "Дороги автомобильные общего пользования. Изделия для дорожной разметки. </w:t>
            </w:r>
            <w:proofErr w:type="spell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Микростеклошарики</w:t>
            </w:r>
            <w:proofErr w:type="spell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Технические требования"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объеме, за исключением разделов 1, 2, 3, пунктов 4.3, 4.46 раздела 4, разделов 7, 8, 9 и 10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54306-2011 "Дороги </w:t>
            </w: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автомобильные общего пользования. Изделия для дорожной разметки. Полимерные ленты. Технические требования"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 и </w:t>
            </w: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полном объеме, за </w:t>
            </w: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разделов 1 - 4, пунктов 6.2 - 6.47 раздела 6 и раздела 8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56350-2015 "Интеллектуальные транспортные системы. Косвенное управление транспортными потоками. Требования к динамическим информационным табло"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объеме, за исключением разделов 1 - 5, пунктов 6.1, 6.3 раздела 6, пункта 8.3 раздела 8, пункта 13.1 раздела 13, разделов 14 - 19 и приложения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23600-2013 "Вспомогательные технические средства для лиц с нарушением функций зрения и лиц с нарушением функций зрения и слуха. Звуковые и тактильные сигналы дорожных светофоров"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объеме, за исключением разделов 1 - 3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32753-2014 "Дороги автомобильные общего пользования. Покрытия противоскольжения цветные. Технические требования"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5 (пункты 5.2.8 - 5.2.12, 5.2.13, 5.2.15), 6 (пункты 6.2 - 6.3)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32758-2014 "Дороги автомобильные общего пользования. Временные технические средства организации дорожного движения. Технические требования и правила применения".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4 (пункты 4.1.4.1 - 4.1.4.2, 4.1.4.7, 4.2.1, 4.2.2, 4.3.1.1 - 4.3.1.3, 4.3.1.5 - 4.3.1.8, 4.3.1.10, 4.3.2.1 - 4.3.2.7, 4.3.2.9, 4.3.3.1 - 4.3.3.7, 4.3.3.9 - 4.3.3.10, 4.3.4, 4.3.5, 4.4, 4.5) и 5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32865-2014 "Дороги автомобильные общего пользования. Знаки переменной информации. Технические требования"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5 (пункты 5.1 - 5.5, 5.7), 6 (пункт 6.6), 7 (пункты 7.2.1 - 7.2.8).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34.13330.2012 "Автомобильные дороги. Актуализированная редакция </w:t>
            </w:r>
            <w:proofErr w:type="spell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2.05.02-85*"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5 (за исключением пункта 5.2), 6, 7 (пункты 7,26, 7.27), 8 (пункты 8.5, 8.15, 8.16, 8.17, 8.18, 8.39, 8.40), 9 (пункты 9.3 - 9.5), 10, 11 (за исключением пунктов 11.2 - 11.5)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35.13330.2011 "Мосты и трубы. Актуализированная редакция </w:t>
            </w:r>
            <w:proofErr w:type="spell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2.05.03-84*" в редакции изменений N 1 к СП 35.13330.2011.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1, 4, 5 (пункты 5.1, 5,4, 5.5, 5.7, 5.10, 5.20, 5.21, 5.59 - 5.63, 5.70, 5.76 - 5.78, 5.80, 5.81, 5.85, 5.91)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42.13330.2011 "Градостроительство. Планировка и </w:t>
            </w: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застройка городских и сельских поселений. Актуализированная редакция </w:t>
            </w:r>
            <w:proofErr w:type="spell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2.07.01-89*"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 и индивидуальные </w:t>
            </w: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Разделы 5 (пункты 5.10), 8 (пункты 8.16, </w:t>
            </w: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8.17, 8.21), 10 (пункты 10.3 - 10.5), 11, приложение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52.13330.2016 "Естественное и искусственное освещение </w:t>
            </w:r>
            <w:proofErr w:type="spell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23-05-95*"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7 (пункты 7.5.1.2 - 7.5.3.23, 7.5.4.2 - 7.5.4.4, 7.5.8.1, 7.7.1 - 7.7.7), Приложения В, Ж, М, Н,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59.13330.2012 "Доступность зданий и сооружений для </w:t>
            </w:r>
            <w:proofErr w:type="spell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 </w:t>
            </w:r>
            <w:proofErr w:type="spell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35-01-2001"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 (пункты 4.1.4 - 4.2.5)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86.13330.2014 "Магистральные трубопроводы </w:t>
            </w:r>
            <w:proofErr w:type="spell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Ш-42-80*"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6 (пункт 6.4.3), 7 (пункт 7.2.18), 8 (пункт 8.10.6), 17 (пункты 17.2.2, 17.2.4, 17.1.3), 18 (пункт 18.9.12)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98.13330.2012 "Трамвайные и троллейбусные линии. Актуализированная редакция </w:t>
            </w:r>
            <w:proofErr w:type="spell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2.05.09-90"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1, 4 (пункты - 4.10), 5 (пункты 5.8, 5.50, 5.76, 5.81), 7 (пункты 7.8, 7.9, 7.17 - 7.19, 7,41, 7.96)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116.13330.2012 "Инженерная защита территорий, зданий и сооружений от опасных геологических процессов. Основные положения </w:t>
            </w:r>
            <w:proofErr w:type="spell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22-02-2003"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5 (пункт 5.3.4.1), 7 (пункт 7.3.2.4)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119.13330.2012 "Железные дороги колеи 1520 мм </w:t>
            </w:r>
            <w:proofErr w:type="spell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32-01-95"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9 (пункты 9.2, 9.3, 9.4)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122.13330.2012 "Тоннели железнодорожные и автодорожные </w:t>
            </w:r>
            <w:proofErr w:type="spell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32-04-97"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5 (пункты 5.3.1.6, 5.3.1.8 - 5.3.1.9, 5.3.2.6 - 5.3.2.8), 6 (пункты 6.1.9, 6.2.1.6 - 6.2.1.8, 6.2.1.9, 6.2.3, 6.2.6.5 - 6.2.6.13, 6.2.9.8 (подпункты, а, в, и))</w:t>
            </w:r>
          </w:p>
        </w:tc>
      </w:tr>
    </w:tbl>
    <w:p w:rsidR="00ED3C28" w:rsidRPr="00ED3C28" w:rsidRDefault="00ED3C28" w:rsidP="00E11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II. При осуществлении деятельности, связанной </w:t>
      </w: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эксплуатацией транспортных средств или оказанием </w:t>
      </w: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транспортных услуг</w:t>
      </w:r>
    </w:p>
    <w:p w:rsidR="00ED3C28" w:rsidRPr="00ED3C28" w:rsidRDefault="00ED3C28" w:rsidP="00E11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II.I. Международные договоры Российской Федерации и акты </w:t>
      </w: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органов Евразийского экономического союза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3601"/>
        <w:gridCol w:w="3015"/>
        <w:gridCol w:w="2574"/>
      </w:tblGrid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требования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Указание на структурные единицы акта, соблюдение которых оценивается </w:t>
            </w: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 мероприятий по контролю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регламент Таможенного союза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018/2011 "О безопасности колесных транспортных средств", утвержденный </w:t>
            </w:r>
            <w:hyperlink r:id="rId20" w:history="1">
              <w:r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решением Комиссии Таможенного союза от 09.12.2011 N 877</w:t>
              </w:r>
            </w:hyperlink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 Главы V Приложение N 8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Европейским соглашением о международной дорожной перевозке опасных грузов (ДОПОГ/ADR);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заключена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Женеве 30.09.1957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</w:tr>
    </w:tbl>
    <w:p w:rsidR="00ED3C28" w:rsidRPr="00ED3C28" w:rsidRDefault="00ED3C28" w:rsidP="00ED3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t>II.II. Федеральные законы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"/>
        <w:gridCol w:w="3578"/>
        <w:gridCol w:w="3026"/>
        <w:gridCol w:w="2585"/>
      </w:tblGrid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21" w:history="1">
              <w:r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от 10.12.1995 N 196-ФЗ</w:t>
              </w:r>
            </w:hyperlink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безопасности дорожного движения"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3 - 6, 10, 12 - 26, 28, 29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22" w:history="1">
              <w:r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от 25.04.2002 N 40-ФЗ</w:t>
              </w:r>
            </w:hyperlink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23" w:history="1">
              <w:r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от 13.03.2006 N 38-ФЗ</w:t>
              </w:r>
            </w:hyperlink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рекламе"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1, 3, 4, 5.8, 9, 10 статьи 19, частей 2, 3, 5, 6 статьи 20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24" w:history="1">
              <w:r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от 08.11.2007 N 259-ФЗ</w:t>
              </w:r>
            </w:hyperlink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"Устав автомобильного транспорта и городского наземного электрического транспорта"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25" w:history="1">
              <w:r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от 01.07.2011 N 170-ФЗ</w:t>
              </w:r>
            </w:hyperlink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техническом осмотре транспортных средств и о внесении изменений в отдельные законодательные акты Российской Федерации"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15</w:t>
            </w:r>
          </w:p>
        </w:tc>
      </w:tr>
    </w:tbl>
    <w:p w:rsidR="00ED3C28" w:rsidRPr="00ED3C28" w:rsidRDefault="00ED3C28" w:rsidP="00E11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II.III. Указы Президента Российской </w:t>
      </w: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Федерации, постановления и распоряжения Правительства </w:t>
      </w: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"/>
        <w:gridCol w:w="2735"/>
        <w:gridCol w:w="2017"/>
        <w:gridCol w:w="2445"/>
        <w:gridCol w:w="1992"/>
      </w:tblGrid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и Основные положения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Совета Министров - Правительства Российской Федерации от 23.10.1993 N 1090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технического осмотра транспортных средств</w:t>
            </w:r>
          </w:p>
        </w:tc>
        <w:tc>
          <w:tcPr>
            <w:tcW w:w="0" w:type="auto"/>
            <w:hideMark/>
          </w:tcPr>
          <w:p w:rsidR="00ED3C28" w:rsidRPr="00ED3C28" w:rsidRDefault="00847432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ED3C28"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05.12.2011 N 1008</w:t>
              </w:r>
            </w:hyperlink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15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организованной перевозки группы детей автобусами</w:t>
            </w:r>
          </w:p>
        </w:tc>
        <w:tc>
          <w:tcPr>
            <w:tcW w:w="0" w:type="auto"/>
            <w:hideMark/>
          </w:tcPr>
          <w:p w:rsidR="00ED3C28" w:rsidRPr="00ED3C28" w:rsidRDefault="00847432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ED3C28"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17.12.2013 N 1177</w:t>
              </w:r>
            </w:hyperlink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3, 4, 8, 10, 11, 13,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proofErr w:type="spell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тахографам</w:t>
            </w:r>
            <w:proofErr w:type="spell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категории и виды оснащаемых ими транспортных средств, порядок оснащения транспортных средств </w:t>
            </w:r>
            <w:proofErr w:type="spell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 их использования, обслуживания и контроля их работы</w:t>
            </w:r>
          </w:p>
        </w:tc>
        <w:tc>
          <w:tcPr>
            <w:tcW w:w="0" w:type="auto"/>
            <w:hideMark/>
          </w:tcPr>
          <w:p w:rsidR="00ED3C28" w:rsidRPr="00ED3C28" w:rsidRDefault="00847432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ED3C28"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23.11.2012 N 1213</w:t>
              </w:r>
            </w:hyperlink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перевозки грузов автомобильным транспортом</w:t>
            </w:r>
          </w:p>
        </w:tc>
        <w:tc>
          <w:tcPr>
            <w:tcW w:w="0" w:type="auto"/>
            <w:hideMark/>
          </w:tcPr>
          <w:p w:rsidR="00ED3C28" w:rsidRPr="00ED3C28" w:rsidRDefault="00847432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ED3C28"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15.04.2011 N 272</w:t>
              </w:r>
            </w:hyperlink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</w:p>
        </w:tc>
      </w:tr>
    </w:tbl>
    <w:p w:rsidR="00ED3C28" w:rsidRPr="00ED3C28" w:rsidRDefault="00ED3C28" w:rsidP="00E11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II.IV. Нормативные правовые акты федеральных органов </w:t>
      </w: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исполнительной власти и нормативные документы федеральных </w:t>
      </w: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органов исполнительной власти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3366"/>
        <w:gridCol w:w="1568"/>
        <w:gridCol w:w="2356"/>
        <w:gridCol w:w="1900"/>
      </w:tblGrid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особенностях режима рабочего времени и времени отдыха водителей автомобилей</w:t>
            </w:r>
          </w:p>
        </w:tc>
        <w:tc>
          <w:tcPr>
            <w:tcW w:w="0" w:type="auto"/>
            <w:hideMark/>
          </w:tcPr>
          <w:p w:rsidR="00ED3C28" w:rsidRPr="00ED3C28" w:rsidRDefault="00847432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ED3C28"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Минтранса России от 20.08.2004 N 15</w:t>
              </w:r>
            </w:hyperlink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реквизиты и порядок заполнения путевых листов</w:t>
            </w:r>
          </w:p>
        </w:tc>
        <w:tc>
          <w:tcPr>
            <w:tcW w:w="0" w:type="auto"/>
            <w:hideMark/>
          </w:tcPr>
          <w:p w:rsidR="00ED3C28" w:rsidRPr="00ED3C28" w:rsidRDefault="00847432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ED3C28"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Минтранса России от 18.09.2008 N 152</w:t>
              </w:r>
            </w:hyperlink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0" w:type="auto"/>
            <w:hideMark/>
          </w:tcPr>
          <w:p w:rsidR="00ED3C28" w:rsidRPr="00ED3C28" w:rsidRDefault="00847432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ED3C28"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Минтранса России от 24.07.2012 N 258</w:t>
              </w:r>
            </w:hyperlink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proofErr w:type="spell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тахографам</w:t>
            </w:r>
            <w:proofErr w:type="spell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устанавливаемым на транспортные средства, категорий и видов транспортных средств, оснащаемых </w:t>
            </w:r>
            <w:proofErr w:type="spell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правил использования, обслуживания и контроля работы </w:t>
            </w:r>
            <w:proofErr w:type="spell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тахографов</w:t>
            </w:r>
            <w:proofErr w:type="spell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установленных на транспортные средства</w:t>
            </w:r>
          </w:p>
        </w:tc>
        <w:tc>
          <w:tcPr>
            <w:tcW w:w="0" w:type="auto"/>
            <w:hideMark/>
          </w:tcPr>
          <w:p w:rsidR="00ED3C28" w:rsidRPr="00ED3C28" w:rsidRDefault="00847432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ED3C28"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Минтранса России от 13.02.2013 N 36</w:t>
              </w:r>
            </w:hyperlink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2, 3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оснащения транспортных средств </w:t>
            </w:r>
            <w:proofErr w:type="spell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тахографами</w:t>
            </w:r>
            <w:proofErr w:type="spellEnd"/>
          </w:p>
        </w:tc>
        <w:tc>
          <w:tcPr>
            <w:tcW w:w="0" w:type="auto"/>
            <w:hideMark/>
          </w:tcPr>
          <w:p w:rsidR="00ED3C28" w:rsidRPr="00ED3C28" w:rsidRDefault="00847432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ED3C28"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Минтранса России от 21.08.2013 N 273</w:t>
              </w:r>
            </w:hyperlink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обеспечения безопасности перевозок пассажиров и грузов автомобильным транспортом и городским наземным </w:t>
            </w: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электрическим транспортом</w:t>
            </w:r>
          </w:p>
        </w:tc>
        <w:tc>
          <w:tcPr>
            <w:tcW w:w="0" w:type="auto"/>
            <w:hideMark/>
          </w:tcPr>
          <w:p w:rsidR="00ED3C28" w:rsidRPr="00ED3C28" w:rsidRDefault="00847432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ED3C28"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Минтранса России от 15.01.2014 N 7</w:t>
              </w:r>
            </w:hyperlink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организации и проведения </w:t>
            </w:r>
            <w:proofErr w:type="spell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технического состояния транспортных средств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Минтранса России от 06.04.2017 N 141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4, 6, 7, 8, 10, 11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выдачи специальных разрешений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</w:t>
            </w:r>
            <w:proofErr w:type="gramStart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осей</w:t>
            </w:r>
            <w:proofErr w:type="gramEnd"/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превышают более чем на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автомобильные перевозки грузов, в том числе по постоянным маршрутам</w:t>
            </w:r>
          </w:p>
        </w:tc>
        <w:tc>
          <w:tcPr>
            <w:tcW w:w="0" w:type="auto"/>
            <w:hideMark/>
          </w:tcPr>
          <w:p w:rsidR="00ED3C28" w:rsidRPr="00ED3C28" w:rsidRDefault="00847432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ED3C28"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Минтранса России от 21.09.2016 N 272</w:t>
              </w:r>
            </w:hyperlink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1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</w:t>
            </w:r>
          </w:p>
        </w:tc>
        <w:tc>
          <w:tcPr>
            <w:tcW w:w="0" w:type="auto"/>
            <w:hideMark/>
          </w:tcPr>
          <w:p w:rsidR="00ED3C28" w:rsidRPr="00ED3C28" w:rsidRDefault="00847432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ED3C28" w:rsidRPr="00ED3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Минтранса России от 28.09.2015 N 287</w:t>
              </w:r>
            </w:hyperlink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9.3, 9.4</w:t>
            </w:r>
          </w:p>
        </w:tc>
      </w:tr>
    </w:tbl>
    <w:p w:rsidR="00ED3C28" w:rsidRPr="00ED3C28" w:rsidRDefault="00ED3C28" w:rsidP="00E11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II.V. Иные нормативные документы, обязательность соблюдения </w:t>
      </w:r>
      <w:r w:rsidRPr="00ED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установлена законодательством Российской Федерации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3668"/>
        <w:gridCol w:w="2982"/>
        <w:gridCol w:w="2540"/>
      </w:tblGrid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 и его реквизиты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D3C28" w:rsidRPr="00ED3C28" w:rsidTr="00ED3C28">
        <w:trPr>
          <w:tblCellSpacing w:w="15" w:type="dxa"/>
        </w:trPr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33997-2016. Межгосударственный стандарт. Колесные транспортные средства. Требования к безопасности в эксплуатации и методы проверки</w:t>
            </w:r>
          </w:p>
        </w:tc>
        <w:tc>
          <w:tcPr>
            <w:tcW w:w="0" w:type="auto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ED3C28" w:rsidRPr="00ED3C28" w:rsidRDefault="00ED3C28" w:rsidP="00ED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объеме</w:t>
            </w:r>
          </w:p>
        </w:tc>
      </w:tr>
    </w:tbl>
    <w:p w:rsidR="00E11E7B" w:rsidRDefault="00E11E7B"/>
    <w:p w:rsidR="00E11E7B" w:rsidRDefault="00E11E7B"/>
    <w:sectPr w:rsidR="00E11E7B" w:rsidSect="0020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C28"/>
    <w:rsid w:val="00037700"/>
    <w:rsid w:val="000A3C74"/>
    <w:rsid w:val="001B0B3F"/>
    <w:rsid w:val="0020774B"/>
    <w:rsid w:val="00364B2F"/>
    <w:rsid w:val="00442EDA"/>
    <w:rsid w:val="00513B28"/>
    <w:rsid w:val="00544CEE"/>
    <w:rsid w:val="008311E9"/>
    <w:rsid w:val="00847432"/>
    <w:rsid w:val="0086167C"/>
    <w:rsid w:val="008A23E0"/>
    <w:rsid w:val="009C6A18"/>
    <w:rsid w:val="00A56559"/>
    <w:rsid w:val="00B6340F"/>
    <w:rsid w:val="00C2378C"/>
    <w:rsid w:val="00D94463"/>
    <w:rsid w:val="00E11E7B"/>
    <w:rsid w:val="00E47F3A"/>
    <w:rsid w:val="00E57440"/>
    <w:rsid w:val="00ED3C28"/>
    <w:rsid w:val="00F04C6F"/>
    <w:rsid w:val="00FD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D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3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laws/Federalnyy-zakon-ot-08.11.2007-N-257-FZ/" TargetMode="External"/><Relationship Id="rId13" Type="http://schemas.openxmlformats.org/officeDocument/2006/relationships/hyperlink" Target="https://rulaws.ru/acts/Prikaz-Mintransa-Rossii-ot-26.03.2009-N-46/" TargetMode="External"/><Relationship Id="rId18" Type="http://schemas.openxmlformats.org/officeDocument/2006/relationships/hyperlink" Target="https://rulaws.ru/acts/Prikaz-Mintransa-Rossii-ot-16.11.2012-N-402/" TargetMode="External"/><Relationship Id="rId26" Type="http://schemas.openxmlformats.org/officeDocument/2006/relationships/hyperlink" Target="https://rulaws.ru/goverment/Postanovlenie-Pravitelstva-RF-ot-05.12.2011-N-1008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ulaws.ru/laws/Federalnyy-zakon-ot-10.12.1995-N-196-FZ/" TargetMode="External"/><Relationship Id="rId34" Type="http://schemas.openxmlformats.org/officeDocument/2006/relationships/hyperlink" Target="https://rulaws.ru/acts/Prikaz-Mintransa-Rossii-ot-21.08.2013-N-273/" TargetMode="External"/><Relationship Id="rId7" Type="http://schemas.openxmlformats.org/officeDocument/2006/relationships/hyperlink" Target="https://rulaws.ru/laws/Federalnyy-zakon-ot-13.03.2006-N-38-FZ/" TargetMode="External"/><Relationship Id="rId12" Type="http://schemas.openxmlformats.org/officeDocument/2006/relationships/hyperlink" Target="https://rulaws.ru/goverment/Rasporyazhenie-Pravitelstva-RF-ot-04.11.2017-N-2438-r/" TargetMode="External"/><Relationship Id="rId17" Type="http://schemas.openxmlformats.org/officeDocument/2006/relationships/hyperlink" Target="https://rulaws.ru/acts/Prikaz-Mintransa-Rossii-ot-25.10.2012-N-384/" TargetMode="External"/><Relationship Id="rId25" Type="http://schemas.openxmlformats.org/officeDocument/2006/relationships/hyperlink" Target="https://rulaws.ru/laws/Federalnyy-zakon-ot-01.07.2011-N-170-FZ/" TargetMode="External"/><Relationship Id="rId33" Type="http://schemas.openxmlformats.org/officeDocument/2006/relationships/hyperlink" Target="https://rulaws.ru/acts/Prikaz-Mintransa-Rossii-ot-13.02.2013-N-36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laws.ru/acts/Prikaz-Mintransa-Rossii-ot-12.08.2011-N-211/" TargetMode="External"/><Relationship Id="rId20" Type="http://schemas.openxmlformats.org/officeDocument/2006/relationships/hyperlink" Target="https://rulaws.ru/acts/Reshenie-Komissii-Tamozhennogo-soyuza-ot-09.12.2011-N-877/" TargetMode="External"/><Relationship Id="rId29" Type="http://schemas.openxmlformats.org/officeDocument/2006/relationships/hyperlink" Target="https://rulaws.ru/goverment/Postanovlenie-Pravitelstva-RF-ot-15.04.2011-N-272/" TargetMode="Externa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10.12.1995-N-196-FZ/" TargetMode="External"/><Relationship Id="rId11" Type="http://schemas.openxmlformats.org/officeDocument/2006/relationships/hyperlink" Target="https://rulaws.ru/goverment/Postanovlenie-Pravitelstva-RF-ot-26.12.2014-N-1521/" TargetMode="External"/><Relationship Id="rId24" Type="http://schemas.openxmlformats.org/officeDocument/2006/relationships/hyperlink" Target="https://rulaws.ru/laws/Federalnyy-zakon-ot-08.11.2007-N-259-FZ/" TargetMode="External"/><Relationship Id="rId32" Type="http://schemas.openxmlformats.org/officeDocument/2006/relationships/hyperlink" Target="https://rulaws.ru/acts/Prikaz-Mintransa-Rossii-ot-24.07.2012-N-258/" TargetMode="External"/><Relationship Id="rId37" Type="http://schemas.openxmlformats.org/officeDocument/2006/relationships/hyperlink" Target="https://rulaws.ru/acts/Prikaz-Mintransa-Rossii-ot-28.09.2015-N-287/" TargetMode="External"/><Relationship Id="rId5" Type="http://schemas.openxmlformats.org/officeDocument/2006/relationships/hyperlink" Target="https://rulaws.ru/laws/Federalnyy-zakon-ot-24.11.1995-N-181-FZ/" TargetMode="External"/><Relationship Id="rId15" Type="http://schemas.openxmlformats.org/officeDocument/2006/relationships/hyperlink" Target="https://rulaws.ru/acts/Prikaz-Mintransa-Rossii-ot-13.01.2010-N-4/" TargetMode="External"/><Relationship Id="rId23" Type="http://schemas.openxmlformats.org/officeDocument/2006/relationships/hyperlink" Target="https://rulaws.ru/laws/Federalnyy-zakon-ot-13.03.2006-N-38-FZ/" TargetMode="External"/><Relationship Id="rId28" Type="http://schemas.openxmlformats.org/officeDocument/2006/relationships/hyperlink" Target="https://rulaws.ru/goverment/Postanovlenie-Pravitelstva-RF-ot-23.11.2012-N-1213/" TargetMode="External"/><Relationship Id="rId36" Type="http://schemas.openxmlformats.org/officeDocument/2006/relationships/hyperlink" Target="https://rulaws.ru/acts/Prikaz-Mintransa-Rossii-ot-21.09.2016-N-272/" TargetMode="External"/><Relationship Id="rId10" Type="http://schemas.openxmlformats.org/officeDocument/2006/relationships/hyperlink" Target="https://rulaws.ru/goverment/Postanovlenie-Pravitelstva-RF-ot-14.11.2009-N-928/" TargetMode="External"/><Relationship Id="rId19" Type="http://schemas.openxmlformats.org/officeDocument/2006/relationships/hyperlink" Target="https://rulaws.ru/acts/Prikaz-Mintransa-Rossii-ot-31.07.2015-N-237/" TargetMode="External"/><Relationship Id="rId31" Type="http://schemas.openxmlformats.org/officeDocument/2006/relationships/hyperlink" Target="https://rulaws.ru/acts/Prikaz-Mintransa-Rossii-ot-18.09.2008-N-152/" TargetMode="External"/><Relationship Id="rId4" Type="http://schemas.openxmlformats.org/officeDocument/2006/relationships/hyperlink" Target="https://rulaws.ru/acts/Reshenie-Komissii-Tamozhennogo-soyuza-ot-18.10.2011-N-827/" TargetMode="External"/><Relationship Id="rId9" Type="http://schemas.openxmlformats.org/officeDocument/2006/relationships/hyperlink" Target="https://rulaws.ru/goverment/Postanovlenie-Pravitelstva-RF-ot-29.10.2009-N-860/" TargetMode="External"/><Relationship Id="rId14" Type="http://schemas.openxmlformats.org/officeDocument/2006/relationships/hyperlink" Target="https://rulaws.ru/acts/Prikaz-Mintransa-RF-ot-27.08.2009-N-150/" TargetMode="External"/><Relationship Id="rId22" Type="http://schemas.openxmlformats.org/officeDocument/2006/relationships/hyperlink" Target="https://rulaws.ru/laws/Federalnyy-zakon-ot-25.04.2002-N-40-FZ/" TargetMode="External"/><Relationship Id="rId27" Type="http://schemas.openxmlformats.org/officeDocument/2006/relationships/hyperlink" Target="https://rulaws.ru/goverment/Postanovlenie-Pravitelstva-RF-ot-17.12.2013-N-1177/" TargetMode="External"/><Relationship Id="rId30" Type="http://schemas.openxmlformats.org/officeDocument/2006/relationships/hyperlink" Target="https://rulaws.ru/acts/Prikaz-Mintransa-Rossii-ot-20.08.2004-N-15/" TargetMode="External"/><Relationship Id="rId35" Type="http://schemas.openxmlformats.org/officeDocument/2006/relationships/hyperlink" Target="https://rulaws.ru/acts/Prikaz-Mintransa-Rossii-ot-15.01.2014-N-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4150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2020-03-06T06:47:00Z</dcterms:created>
  <dcterms:modified xsi:type="dcterms:W3CDTF">2020-03-25T11:49:00Z</dcterms:modified>
</cp:coreProperties>
</file>