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42" w:rsidRDefault="00D03AEE" w:rsidP="00D03AE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F25142">
        <w:rPr>
          <w:rFonts w:ascii="Times New Roman" w:hAnsi="Times New Roman" w:cs="Times New Roman"/>
          <w:b/>
          <w:bCs/>
          <w:sz w:val="24"/>
          <w:szCs w:val="24"/>
        </w:rPr>
        <w:t>ПРОТОКОЛ № 1</w:t>
      </w:r>
    </w:p>
    <w:p w:rsidR="00F25142" w:rsidRDefault="00F25142" w:rsidP="00F25142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комиссии по соблюдению требований</w:t>
      </w:r>
    </w:p>
    <w:p w:rsidR="00F25142" w:rsidRDefault="00F25142" w:rsidP="00F25142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служебному поведению и урегулированию конфликта</w:t>
      </w:r>
    </w:p>
    <w:p w:rsidR="00F25142" w:rsidRDefault="00F25142" w:rsidP="00F25142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интересов на муниципальной службе</w:t>
      </w:r>
    </w:p>
    <w:p w:rsidR="00F25142" w:rsidRDefault="00F25142" w:rsidP="00F25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111" w:rsidRDefault="005B1111" w:rsidP="005B1111">
      <w:pPr>
        <w:ind w:left="0" w:right="-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д.</w:t>
      </w:r>
      <w:r w:rsidR="00362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142">
        <w:rPr>
          <w:rFonts w:ascii="Times New Roman" w:hAnsi="Times New Roman" w:cs="Times New Roman"/>
          <w:bCs/>
          <w:sz w:val="24"/>
          <w:szCs w:val="24"/>
        </w:rPr>
        <w:t xml:space="preserve">Монастырек                                                                                            </w:t>
      </w:r>
      <w:r w:rsidR="00603F11">
        <w:rPr>
          <w:rFonts w:ascii="Times New Roman" w:hAnsi="Times New Roman" w:cs="Times New Roman"/>
          <w:bCs/>
          <w:sz w:val="24"/>
          <w:szCs w:val="24"/>
        </w:rPr>
        <w:t>17.01.2017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F25142" w:rsidRDefault="00F25142" w:rsidP="005B1111">
      <w:pPr>
        <w:ind w:left="0" w:right="-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5B1111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F25142" w:rsidRDefault="00F25142" w:rsidP="00F25142">
      <w:pPr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25142" w:rsidRDefault="00F25142" w:rsidP="00F25142">
      <w:pPr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25142" w:rsidRDefault="005B1111" w:rsidP="005B1111">
      <w:pPr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F25142">
        <w:rPr>
          <w:rFonts w:ascii="Times New Roman" w:hAnsi="Times New Roman" w:cs="Times New Roman"/>
          <w:bCs/>
          <w:sz w:val="24"/>
          <w:szCs w:val="24"/>
        </w:rPr>
        <w:t>Председатель</w:t>
      </w:r>
      <w:r w:rsidR="007606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606CC">
        <w:rPr>
          <w:rFonts w:ascii="Times New Roman" w:hAnsi="Times New Roman" w:cs="Times New Roman"/>
          <w:bCs/>
          <w:sz w:val="24"/>
          <w:szCs w:val="24"/>
        </w:rPr>
        <w:t>комиссии:  -</w:t>
      </w:r>
      <w:proofErr w:type="gramEnd"/>
      <w:r w:rsidR="00760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B05">
        <w:rPr>
          <w:rFonts w:ascii="Times New Roman" w:hAnsi="Times New Roman" w:cs="Times New Roman"/>
          <w:bCs/>
          <w:sz w:val="24"/>
          <w:szCs w:val="24"/>
        </w:rPr>
        <w:t>Базуева В. П</w:t>
      </w:r>
      <w:r w:rsidR="007606CC">
        <w:rPr>
          <w:rFonts w:ascii="Times New Roman" w:hAnsi="Times New Roman" w:cs="Times New Roman"/>
          <w:bCs/>
          <w:sz w:val="24"/>
          <w:szCs w:val="24"/>
        </w:rPr>
        <w:t>.</w:t>
      </w:r>
    </w:p>
    <w:p w:rsidR="00F25142" w:rsidRDefault="00F25142" w:rsidP="00F3439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председат</w:t>
      </w:r>
      <w:r w:rsidR="007606CC">
        <w:rPr>
          <w:rFonts w:ascii="Times New Roman" w:hAnsi="Times New Roman" w:cs="Times New Roman"/>
          <w:bCs/>
          <w:sz w:val="24"/>
          <w:szCs w:val="24"/>
        </w:rPr>
        <w:t>еля комиссии: - Столярчук С. И.</w:t>
      </w:r>
    </w:p>
    <w:p w:rsidR="00F25142" w:rsidRDefault="00F25142" w:rsidP="00F3439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Секрет</w:t>
      </w:r>
      <w:r w:rsidR="007606CC">
        <w:rPr>
          <w:rFonts w:ascii="Times New Roman" w:hAnsi="Times New Roman" w:cs="Times New Roman"/>
          <w:bCs/>
          <w:sz w:val="24"/>
          <w:szCs w:val="24"/>
        </w:rPr>
        <w:t xml:space="preserve">арь комиссии: - </w:t>
      </w:r>
      <w:r w:rsidR="00E43B05">
        <w:rPr>
          <w:rFonts w:ascii="Times New Roman" w:hAnsi="Times New Roman" w:cs="Times New Roman"/>
          <w:bCs/>
          <w:sz w:val="24"/>
          <w:szCs w:val="24"/>
        </w:rPr>
        <w:t>Вениаминова И.В</w:t>
      </w:r>
      <w:r w:rsidR="007606CC">
        <w:rPr>
          <w:rFonts w:ascii="Times New Roman" w:hAnsi="Times New Roman" w:cs="Times New Roman"/>
          <w:bCs/>
          <w:sz w:val="24"/>
          <w:szCs w:val="24"/>
        </w:rPr>
        <w:t>.</w:t>
      </w:r>
    </w:p>
    <w:p w:rsidR="00E43B05" w:rsidRDefault="00F25142" w:rsidP="00F3439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Члены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комиссии:  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B05">
        <w:rPr>
          <w:rFonts w:ascii="Times New Roman" w:hAnsi="Times New Roman" w:cs="Times New Roman"/>
          <w:bCs/>
          <w:sz w:val="24"/>
          <w:szCs w:val="24"/>
        </w:rPr>
        <w:t>Овлаховский В.О.</w:t>
      </w:r>
    </w:p>
    <w:p w:rsidR="00F25142" w:rsidRDefault="00E43B05" w:rsidP="00F3439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Лертшер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Р.Е.</w:t>
      </w:r>
      <w:r w:rsidR="00F251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1E31" w:rsidRDefault="00147E8B" w:rsidP="00F343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Баранов К.А.</w:t>
      </w:r>
    </w:p>
    <w:p w:rsidR="00F25142" w:rsidRDefault="00F25142" w:rsidP="00F25142">
      <w:pPr>
        <w:rPr>
          <w:rFonts w:ascii="Times New Roman" w:hAnsi="Times New Roman" w:cs="Times New Roman"/>
          <w:bCs/>
          <w:sz w:val="24"/>
          <w:szCs w:val="24"/>
        </w:rPr>
      </w:pPr>
    </w:p>
    <w:p w:rsidR="00F34391" w:rsidRPr="004A2AA9" w:rsidRDefault="00F34391" w:rsidP="005B1111">
      <w:pPr>
        <w:ind w:left="0"/>
        <w:rPr>
          <w:rFonts w:ascii="Times New Roman" w:hAnsi="Times New Roman" w:cs="Times New Roman"/>
          <w:spacing w:val="-6"/>
          <w:sz w:val="24"/>
          <w:szCs w:val="24"/>
        </w:rPr>
      </w:pPr>
      <w:r w:rsidRPr="004A2AA9">
        <w:rPr>
          <w:rFonts w:ascii="Times New Roman" w:hAnsi="Times New Roman" w:cs="Times New Roman"/>
          <w:spacing w:val="-6"/>
          <w:sz w:val="24"/>
          <w:szCs w:val="24"/>
        </w:rPr>
        <w:t xml:space="preserve">Число членов Комиссии по соблюдению </w:t>
      </w:r>
      <w:proofErr w:type="gramStart"/>
      <w:r w:rsidRPr="004A2AA9">
        <w:rPr>
          <w:rFonts w:ascii="Times New Roman" w:hAnsi="Times New Roman" w:cs="Times New Roman"/>
          <w:spacing w:val="-6"/>
          <w:sz w:val="24"/>
          <w:szCs w:val="24"/>
        </w:rPr>
        <w:t>требований  к</w:t>
      </w:r>
      <w:proofErr w:type="gramEnd"/>
      <w:r w:rsidRPr="004A2AA9">
        <w:rPr>
          <w:rFonts w:ascii="Times New Roman" w:hAnsi="Times New Roman" w:cs="Times New Roman"/>
          <w:spacing w:val="-6"/>
          <w:sz w:val="24"/>
          <w:szCs w:val="24"/>
        </w:rPr>
        <w:t xml:space="preserve"> служебному  поведению  муниципальных  служащих и урегулированию  конфликта  интересов (далее – Комиссия), принимающих у</w:t>
      </w:r>
      <w:r w:rsidR="00517FAF">
        <w:rPr>
          <w:rFonts w:ascii="Times New Roman" w:hAnsi="Times New Roman" w:cs="Times New Roman"/>
          <w:spacing w:val="-6"/>
          <w:sz w:val="24"/>
          <w:szCs w:val="24"/>
        </w:rPr>
        <w:t>час</w:t>
      </w:r>
      <w:r w:rsidR="008F1488">
        <w:rPr>
          <w:rFonts w:ascii="Times New Roman" w:hAnsi="Times New Roman" w:cs="Times New Roman"/>
          <w:spacing w:val="-6"/>
          <w:sz w:val="24"/>
          <w:szCs w:val="24"/>
        </w:rPr>
        <w:t>тие в заседании, составляет 6</w:t>
      </w:r>
      <w:r w:rsidR="00BE02FB">
        <w:rPr>
          <w:rFonts w:ascii="Times New Roman" w:hAnsi="Times New Roman" w:cs="Times New Roman"/>
          <w:spacing w:val="-6"/>
          <w:sz w:val="24"/>
          <w:szCs w:val="24"/>
        </w:rPr>
        <w:t xml:space="preserve"> человек из 7</w:t>
      </w:r>
      <w:r w:rsidRPr="004A2AA9">
        <w:rPr>
          <w:rFonts w:ascii="Times New Roman" w:hAnsi="Times New Roman" w:cs="Times New Roman"/>
          <w:spacing w:val="-6"/>
          <w:sz w:val="24"/>
          <w:szCs w:val="24"/>
        </w:rPr>
        <w:t xml:space="preserve">  утвержденных членов. Кворум для проведения заседания Комиссии имеется. Комиссия правомочна.</w:t>
      </w:r>
    </w:p>
    <w:p w:rsidR="00F34391" w:rsidRPr="004A2AA9" w:rsidRDefault="00F34391" w:rsidP="005B1111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34391" w:rsidRPr="004A2AA9" w:rsidRDefault="00F34391" w:rsidP="005B1111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A2AA9">
        <w:rPr>
          <w:rFonts w:ascii="Times New Roman" w:hAnsi="Times New Roman" w:cs="Times New Roman"/>
          <w:b/>
          <w:sz w:val="24"/>
          <w:szCs w:val="24"/>
        </w:rPr>
        <w:t>Повестка дня заседания Комиссии:</w:t>
      </w:r>
    </w:p>
    <w:p w:rsidR="00F34391" w:rsidRPr="004A2AA9" w:rsidRDefault="00F34391" w:rsidP="005B111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A2AA9">
        <w:rPr>
          <w:rFonts w:ascii="Times New Roman" w:hAnsi="Times New Roman"/>
          <w:sz w:val="24"/>
          <w:szCs w:val="24"/>
        </w:rPr>
        <w:t>О процедуре голосования при принятии решения.</w:t>
      </w:r>
    </w:p>
    <w:p w:rsidR="00F34391" w:rsidRPr="00FF24E2" w:rsidRDefault="00F34391" w:rsidP="005B111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подведении итогов работы комиссии</w:t>
      </w:r>
      <w:r w:rsidRPr="00FF24E2">
        <w:rPr>
          <w:rFonts w:ascii="Times New Roman" w:hAnsi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Черновского сельского поселения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 w:rsidR="00603F11">
        <w:rPr>
          <w:rFonts w:ascii="Times New Roman" w:hAnsi="Times New Roman"/>
          <w:bCs/>
          <w:sz w:val="24"/>
          <w:szCs w:val="24"/>
        </w:rPr>
        <w:t xml:space="preserve"> 2016</w:t>
      </w:r>
      <w:proofErr w:type="gramEnd"/>
      <w:r w:rsidRPr="00FF24E2">
        <w:rPr>
          <w:rFonts w:ascii="Times New Roman" w:hAnsi="Times New Roman"/>
          <w:bCs/>
          <w:sz w:val="24"/>
          <w:szCs w:val="24"/>
        </w:rPr>
        <w:t xml:space="preserve"> год</w:t>
      </w:r>
      <w:r w:rsidR="00603F11">
        <w:rPr>
          <w:rFonts w:ascii="Times New Roman" w:hAnsi="Times New Roman"/>
          <w:bCs/>
          <w:sz w:val="24"/>
          <w:szCs w:val="24"/>
        </w:rPr>
        <w:t>у и задачах на 2017</w:t>
      </w:r>
      <w:r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F34391" w:rsidRDefault="00F34391" w:rsidP="005B1111">
      <w:pPr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AA9">
        <w:rPr>
          <w:rFonts w:ascii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F34391" w:rsidRDefault="00F34391" w:rsidP="005B1111">
      <w:pPr>
        <w:spacing w:before="100" w:beforeAutospacing="1" w:after="100" w:afterAutospacing="1"/>
        <w:ind w:left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342BD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4A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5">
        <w:rPr>
          <w:rFonts w:ascii="Times New Roman" w:hAnsi="Times New Roman" w:cs="Times New Roman"/>
          <w:sz w:val="24"/>
          <w:szCs w:val="24"/>
        </w:rPr>
        <w:t>Базуеву</w:t>
      </w:r>
      <w:proofErr w:type="spellEnd"/>
      <w:r w:rsidR="00E43B05">
        <w:rPr>
          <w:rFonts w:ascii="Times New Roman" w:hAnsi="Times New Roman" w:cs="Times New Roman"/>
          <w:sz w:val="24"/>
          <w:szCs w:val="24"/>
        </w:rPr>
        <w:t xml:space="preserve"> В.П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E43B05">
        <w:rPr>
          <w:rFonts w:ascii="Times New Roman" w:hAnsi="Times New Roman" w:cs="Times New Roman"/>
          <w:sz w:val="24"/>
          <w:szCs w:val="24"/>
        </w:rPr>
        <w:t>ведущего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администрации, председателя комиссии,</w:t>
      </w:r>
      <w:r w:rsidRPr="004A2AA9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E43B05">
        <w:rPr>
          <w:rFonts w:ascii="Times New Roman" w:hAnsi="Times New Roman" w:cs="Times New Roman"/>
          <w:sz w:val="24"/>
          <w:szCs w:val="24"/>
        </w:rPr>
        <w:t>ая</w:t>
      </w:r>
      <w:r w:rsidRPr="004A2AA9">
        <w:rPr>
          <w:rFonts w:ascii="Times New Roman" w:hAnsi="Times New Roman" w:cs="Times New Roman"/>
          <w:sz w:val="24"/>
          <w:szCs w:val="24"/>
        </w:rPr>
        <w:t xml:space="preserve"> </w:t>
      </w:r>
      <w:r w:rsidR="00ED5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представил</w:t>
      </w:r>
      <w:r w:rsidR="00E43B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рассмотрение проект </w:t>
      </w:r>
      <w:r w:rsidRPr="00FF24E2">
        <w:rPr>
          <w:rFonts w:ascii="Times New Roman" w:hAnsi="Times New Roman" w:cs="Times New Roman"/>
          <w:bCs/>
          <w:sz w:val="24"/>
          <w:szCs w:val="24"/>
        </w:rPr>
        <w:t>План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F24E2">
        <w:rPr>
          <w:rFonts w:ascii="Times New Roman" w:hAnsi="Times New Roman" w:cs="Times New Roman"/>
          <w:bCs/>
          <w:sz w:val="24"/>
          <w:szCs w:val="24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Черновс</w:t>
      </w:r>
      <w:r w:rsidR="00E43B05">
        <w:rPr>
          <w:rFonts w:ascii="Times New Roman" w:hAnsi="Times New Roman" w:cs="Times New Roman"/>
          <w:bCs/>
          <w:sz w:val="24"/>
          <w:szCs w:val="24"/>
        </w:rPr>
        <w:t>кого сельского поселения на 2016</w:t>
      </w:r>
      <w:r w:rsidRPr="00FF24E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подвел</w:t>
      </w:r>
      <w:r w:rsidR="00E43B0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итоги работы комиссии</w:t>
      </w:r>
      <w:r w:rsidR="00ED57FE" w:rsidRPr="00ED5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7FE" w:rsidRPr="00FF24E2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="00ED57FE">
        <w:rPr>
          <w:rFonts w:ascii="Times New Roman" w:hAnsi="Times New Roman"/>
          <w:bCs/>
          <w:sz w:val="24"/>
          <w:szCs w:val="24"/>
        </w:rPr>
        <w:t xml:space="preserve">Черновского сельского поселения в </w:t>
      </w:r>
      <w:r w:rsidR="00603F11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="00ED57FE" w:rsidRPr="00FF24E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D57FE">
        <w:rPr>
          <w:rFonts w:ascii="Times New Roman" w:hAnsi="Times New Roman"/>
          <w:bCs/>
          <w:sz w:val="24"/>
          <w:szCs w:val="24"/>
        </w:rPr>
        <w:t>у.</w:t>
      </w:r>
    </w:p>
    <w:p w:rsidR="008743A3" w:rsidRDefault="008743A3" w:rsidP="00E43B05">
      <w:pPr>
        <w:spacing w:before="100" w:beforeAutospacing="1" w:after="100" w:afterAutospacing="1"/>
        <w:ind w:left="0"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0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proofErr w:type="gramEnd"/>
      <w:r w:rsidR="00D4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Черновского </w:t>
      </w:r>
      <w:r w:rsidR="00603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состоялось 2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</w:t>
      </w:r>
      <w:r w:rsidRPr="00A87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4E2">
        <w:rPr>
          <w:rFonts w:ascii="Times New Roman" w:hAnsi="Times New Roman" w:cs="Times New Roman"/>
          <w:bCs/>
          <w:sz w:val="24"/>
          <w:szCs w:val="24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Черновского сельского поселения на которых были рассмотрены следующие вопросы:</w:t>
      </w:r>
    </w:p>
    <w:p w:rsidR="00D4191C" w:rsidRDefault="00D4191C" w:rsidP="005B1111">
      <w:pPr>
        <w:spacing w:before="100" w:beforeAutospacing="1" w:after="100" w:afterAutospacing="1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43B05">
        <w:rPr>
          <w:rFonts w:ascii="Times New Roman" w:hAnsi="Times New Roman"/>
          <w:bCs/>
          <w:sz w:val="24"/>
          <w:szCs w:val="24"/>
        </w:rPr>
        <w:t>О подведении итогов работы комиссии</w:t>
      </w:r>
      <w:r w:rsidR="00E43B05" w:rsidRPr="00FF24E2">
        <w:rPr>
          <w:rFonts w:ascii="Times New Roman" w:hAnsi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  <w:r w:rsidR="00E43B05">
        <w:rPr>
          <w:rFonts w:ascii="Times New Roman" w:hAnsi="Times New Roman"/>
          <w:bCs/>
          <w:sz w:val="24"/>
          <w:szCs w:val="24"/>
        </w:rPr>
        <w:t>Черновс</w:t>
      </w:r>
      <w:r w:rsidR="00603F11">
        <w:rPr>
          <w:rFonts w:ascii="Times New Roman" w:hAnsi="Times New Roman"/>
          <w:bCs/>
          <w:sz w:val="24"/>
          <w:szCs w:val="24"/>
        </w:rPr>
        <w:t xml:space="preserve">кого сельского поселения </w:t>
      </w:r>
      <w:proofErr w:type="gramStart"/>
      <w:r w:rsidR="00603F11">
        <w:rPr>
          <w:rFonts w:ascii="Times New Roman" w:hAnsi="Times New Roman"/>
          <w:bCs/>
          <w:sz w:val="24"/>
          <w:szCs w:val="24"/>
        </w:rPr>
        <w:t>в  2015</w:t>
      </w:r>
      <w:proofErr w:type="gramEnd"/>
      <w:r w:rsidR="00E43B05" w:rsidRPr="00FF24E2">
        <w:rPr>
          <w:rFonts w:ascii="Times New Roman" w:hAnsi="Times New Roman"/>
          <w:bCs/>
          <w:sz w:val="24"/>
          <w:szCs w:val="24"/>
        </w:rPr>
        <w:t xml:space="preserve"> год</w:t>
      </w:r>
      <w:r w:rsidR="00E43B05">
        <w:rPr>
          <w:rFonts w:ascii="Times New Roman" w:hAnsi="Times New Roman"/>
          <w:bCs/>
          <w:sz w:val="24"/>
          <w:szCs w:val="24"/>
        </w:rPr>
        <w:t>у и задачах на 20</w:t>
      </w:r>
      <w:r w:rsidR="00603F11">
        <w:rPr>
          <w:rFonts w:ascii="Times New Roman" w:hAnsi="Times New Roman"/>
          <w:bCs/>
          <w:sz w:val="24"/>
          <w:szCs w:val="24"/>
        </w:rPr>
        <w:t>16</w:t>
      </w:r>
      <w:r w:rsidR="00E43B05">
        <w:rPr>
          <w:rFonts w:ascii="Times New Roman" w:hAnsi="Times New Roman"/>
          <w:bCs/>
          <w:sz w:val="24"/>
          <w:szCs w:val="24"/>
        </w:rPr>
        <w:t xml:space="preserve"> год</w:t>
      </w:r>
      <w:r w:rsidR="00603F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03F11" w:rsidRDefault="00603F11" w:rsidP="005B1111">
      <w:pPr>
        <w:spacing w:before="100" w:beforeAutospacing="1" w:after="100" w:afterAutospacing="1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Cs/>
          <w:sz w:val="24"/>
          <w:szCs w:val="24"/>
        </w:rPr>
        <w:t>О подведении итогов работы комиссии</w:t>
      </w:r>
      <w:r w:rsidRPr="00FF24E2">
        <w:rPr>
          <w:rFonts w:ascii="Times New Roman" w:hAnsi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bCs/>
          <w:sz w:val="24"/>
          <w:szCs w:val="24"/>
        </w:rPr>
        <w:t>Черновского сельского поселения за 1-е полугодие 2016 года.</w:t>
      </w:r>
    </w:p>
    <w:p w:rsidR="004F5915" w:rsidRDefault="004F5915" w:rsidP="005B1111">
      <w:pPr>
        <w:spacing w:before="100" w:beforeAutospacing="1" w:after="100" w:afterAutospacing="1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3B05" w:rsidRDefault="00E43B05" w:rsidP="00E43B05">
      <w:pPr>
        <w:autoSpaceDE w:val="0"/>
        <w:autoSpaceDN w:val="0"/>
        <w:adjustRightInd w:val="0"/>
        <w:ind w:left="14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8B" w:rsidRPr="00517FAF" w:rsidRDefault="00147E8B" w:rsidP="00147E8B">
      <w:pPr>
        <w:autoSpaceDE w:val="0"/>
        <w:autoSpaceDN w:val="0"/>
        <w:adjustRightInd w:val="0"/>
        <w:ind w:left="14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743A3" w:rsidRDefault="00147E8B" w:rsidP="00147E8B">
      <w:pPr>
        <w:autoSpaceDE w:val="0"/>
        <w:autoSpaceDN w:val="0"/>
        <w:adjustRightInd w:val="0"/>
        <w:ind w:left="142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администрации Черновского </w:t>
      </w:r>
      <w:r w:rsidR="00603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55484" w:rsidRPr="006E788C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8743A3" w:rsidRDefault="008743A3" w:rsidP="00F34391">
      <w:pPr>
        <w:spacing w:before="100" w:beforeAutospacing="1" w:after="100" w:afterAutospacing="1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4196"/>
        <w:gridCol w:w="2253"/>
        <w:gridCol w:w="2162"/>
      </w:tblGrid>
      <w:tr w:rsidR="001F3258" w:rsidRPr="00675048" w:rsidTr="00620810">
        <w:trPr>
          <w:trHeight w:val="844"/>
        </w:trPr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9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4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159" w:type="dxa"/>
          </w:tcPr>
          <w:p w:rsidR="001F3258" w:rsidRPr="00675048" w:rsidRDefault="001F3258" w:rsidP="00620810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 за исполнение</w:t>
            </w:r>
          </w:p>
        </w:tc>
      </w:tr>
      <w:tr w:rsidR="001F3258" w:rsidRPr="00FF24E2" w:rsidTr="00620810">
        <w:trPr>
          <w:trHeight w:val="2536"/>
        </w:trPr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1F3258" w:rsidRPr="00FF24E2" w:rsidRDefault="001F3258" w:rsidP="007606CC">
            <w:pPr>
              <w:overflowPunct w:val="0"/>
              <w:autoSpaceDE w:val="0"/>
              <w:autoSpaceDN w:val="0"/>
              <w:adjustRightInd w:val="0"/>
              <w:ind w:left="14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</w:t>
            </w:r>
            <w:r w:rsidR="00C2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комиссией </w:t>
            </w: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254" w:type="dxa"/>
          </w:tcPr>
          <w:p w:rsidR="001F3258" w:rsidRDefault="00556BA2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556BA2" w:rsidRPr="00FF24E2" w:rsidRDefault="00517FAF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59" w:type="dxa"/>
          </w:tcPr>
          <w:p w:rsidR="00517FAF" w:rsidRDefault="00517FAF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258" w:rsidRPr="00FF24E2" w:rsidRDefault="00517FAF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Базуева В.П.</w:t>
            </w:r>
            <w:r w:rsidR="001F3258"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258" w:rsidRPr="00FF24E2" w:rsidTr="00620810"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</w:tcPr>
          <w:p w:rsidR="001F3258" w:rsidRPr="00FF24E2" w:rsidRDefault="001F3258" w:rsidP="007606CC">
            <w:pPr>
              <w:overflowPunct w:val="0"/>
              <w:autoSpaceDE w:val="0"/>
              <w:autoSpaceDN w:val="0"/>
              <w:adjustRightInd w:val="0"/>
              <w:ind w:left="14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</w:t>
            </w:r>
            <w:r w:rsidR="00C2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комиссией </w:t>
            </w: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2254" w:type="dxa"/>
          </w:tcPr>
          <w:p w:rsidR="001F3258" w:rsidRPr="00FF24E2" w:rsidRDefault="00C254BC" w:rsidP="00620810">
            <w:pPr>
              <w:overflowPunct w:val="0"/>
              <w:autoSpaceDE w:val="0"/>
              <w:autoSpaceDN w:val="0"/>
              <w:adjustRightInd w:val="0"/>
              <w:ind w:left="52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F3258"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о мере поступления заявлени</w:t>
            </w:r>
            <w:r w:rsidR="001F325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59" w:type="dxa"/>
          </w:tcPr>
          <w:p w:rsidR="001F3258" w:rsidRPr="00FF24E2" w:rsidRDefault="00517FAF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Базуева В.П.</w:t>
            </w:r>
          </w:p>
        </w:tc>
      </w:tr>
      <w:tr w:rsidR="001F3258" w:rsidRPr="00FF24E2" w:rsidTr="00620810"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8" w:type="dxa"/>
          </w:tcPr>
          <w:p w:rsidR="001F3258" w:rsidRPr="00FF24E2" w:rsidRDefault="001F3258" w:rsidP="007606CC">
            <w:pPr>
              <w:overflowPunct w:val="0"/>
              <w:autoSpaceDE w:val="0"/>
              <w:autoSpaceDN w:val="0"/>
              <w:adjustRightInd w:val="0"/>
              <w:ind w:left="14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</w:t>
            </w:r>
            <w:r w:rsidR="00D23C44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материалов проверки</w:t>
            </w: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>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254" w:type="dxa"/>
          </w:tcPr>
          <w:p w:rsidR="001F3258" w:rsidRPr="00FF24E2" w:rsidRDefault="001F3258" w:rsidP="00620810">
            <w:pPr>
              <w:overflowPunct w:val="0"/>
              <w:autoSpaceDE w:val="0"/>
              <w:autoSpaceDN w:val="0"/>
              <w:adjustRightInd w:val="0"/>
              <w:ind w:left="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159" w:type="dxa"/>
          </w:tcPr>
          <w:p w:rsidR="001F3258" w:rsidRPr="00FF24E2" w:rsidRDefault="00517FAF" w:rsidP="00620810">
            <w:pPr>
              <w:overflowPunct w:val="0"/>
              <w:autoSpaceDE w:val="0"/>
              <w:autoSpaceDN w:val="0"/>
              <w:adjustRightInd w:val="0"/>
              <w:ind w:left="64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Базуева В.П.</w:t>
            </w:r>
          </w:p>
        </w:tc>
      </w:tr>
      <w:tr w:rsidR="001F3258" w:rsidRPr="00FF24E2" w:rsidTr="00620810"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</w:tcPr>
          <w:p w:rsidR="001F3258" w:rsidRPr="00FF24E2" w:rsidRDefault="001F3258" w:rsidP="007606CC">
            <w:pPr>
              <w:widowControl w:val="0"/>
              <w:overflowPunct w:val="0"/>
              <w:autoSpaceDE w:val="0"/>
              <w:autoSpaceDN w:val="0"/>
              <w:adjustRightInd w:val="0"/>
              <w:ind w:left="14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</w:t>
            </w: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2254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ind w:left="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поступления обращений</w:t>
            </w:r>
          </w:p>
        </w:tc>
        <w:tc>
          <w:tcPr>
            <w:tcW w:w="2159" w:type="dxa"/>
          </w:tcPr>
          <w:p w:rsidR="001F3258" w:rsidRPr="00FF24E2" w:rsidRDefault="00620810" w:rsidP="00620810">
            <w:pPr>
              <w:overflowPunct w:val="0"/>
              <w:autoSpaceDE w:val="0"/>
              <w:autoSpaceDN w:val="0"/>
              <w:adjustRightInd w:val="0"/>
              <w:ind w:left="64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Базуева В.П.</w:t>
            </w:r>
          </w:p>
        </w:tc>
      </w:tr>
      <w:tr w:rsidR="001F3258" w:rsidRPr="00FF24E2" w:rsidTr="00620810">
        <w:tc>
          <w:tcPr>
            <w:tcW w:w="1278" w:type="dxa"/>
          </w:tcPr>
          <w:p w:rsidR="001F3258" w:rsidRPr="00675048" w:rsidRDefault="00620810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8" w:type="dxa"/>
          </w:tcPr>
          <w:p w:rsidR="001F3258" w:rsidRPr="00FF24E2" w:rsidRDefault="0039229E" w:rsidP="007606CC">
            <w:pPr>
              <w:overflowPunct w:val="0"/>
              <w:autoSpaceDE w:val="0"/>
              <w:autoSpaceDN w:val="0"/>
              <w:adjustRightInd w:val="0"/>
              <w:ind w:left="14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1F3258"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уведомлений муниципальных служащих о выполнении  иной оплачиваемой деятельности </w:t>
            </w:r>
          </w:p>
        </w:tc>
        <w:tc>
          <w:tcPr>
            <w:tcW w:w="2254" w:type="dxa"/>
          </w:tcPr>
          <w:p w:rsidR="001F3258" w:rsidRPr="00675048" w:rsidRDefault="00D03AEE" w:rsidP="00620810">
            <w:pPr>
              <w:overflowPunct w:val="0"/>
              <w:autoSpaceDE w:val="0"/>
              <w:autoSpaceDN w:val="0"/>
              <w:adjustRightInd w:val="0"/>
              <w:ind w:left="52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поступлений</w:t>
            </w:r>
            <w:r w:rsidR="00392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59" w:type="dxa"/>
          </w:tcPr>
          <w:p w:rsidR="001F3258" w:rsidRPr="00FF24E2" w:rsidRDefault="00620810" w:rsidP="00620810">
            <w:pPr>
              <w:overflowPunct w:val="0"/>
              <w:autoSpaceDE w:val="0"/>
              <w:autoSpaceDN w:val="0"/>
              <w:adjustRightInd w:val="0"/>
              <w:ind w:left="6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Базуева В.П.</w:t>
            </w:r>
          </w:p>
        </w:tc>
      </w:tr>
      <w:tr w:rsidR="001F3258" w:rsidRPr="00FF24E2" w:rsidTr="00620810"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8" w:type="dxa"/>
          </w:tcPr>
          <w:p w:rsidR="001F3258" w:rsidRPr="00FF24E2" w:rsidRDefault="0039229E" w:rsidP="007606CC">
            <w:pPr>
              <w:overflowPunct w:val="0"/>
              <w:autoSpaceDE w:val="0"/>
              <w:autoSpaceDN w:val="0"/>
              <w:adjustRightInd w:val="0"/>
              <w:ind w:left="14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F37DC">
              <w:rPr>
                <w:rFonts w:ascii="Times New Roman" w:eastAsia="Calibri" w:hAnsi="Times New Roman" w:cs="Times New Roman"/>
                <w:sz w:val="24"/>
                <w:szCs w:val="24"/>
              </w:rPr>
              <w:t>азмещение на сайте а</w:t>
            </w:r>
            <w:r w:rsidR="001F3258"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Черновского</w:t>
            </w:r>
            <w:r w:rsidR="001F3258"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информации о результатах работы комиссии</w:t>
            </w:r>
          </w:p>
        </w:tc>
        <w:tc>
          <w:tcPr>
            <w:tcW w:w="2254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9" w:type="dxa"/>
          </w:tcPr>
          <w:p w:rsidR="001F3258" w:rsidRPr="00FF24E2" w:rsidRDefault="00620810" w:rsidP="00620810">
            <w:pPr>
              <w:overflowPunct w:val="0"/>
              <w:autoSpaceDE w:val="0"/>
              <w:autoSpaceDN w:val="0"/>
              <w:adjustRightInd w:val="0"/>
              <w:ind w:left="64" w:hanging="64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Базуева В.П.</w:t>
            </w:r>
          </w:p>
        </w:tc>
      </w:tr>
      <w:tr w:rsidR="001F3258" w:rsidRPr="00FF24E2" w:rsidTr="00620810"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8" w:type="dxa"/>
          </w:tcPr>
          <w:p w:rsidR="001F3258" w:rsidRPr="00FF24E2" w:rsidRDefault="001F3258" w:rsidP="007606CC">
            <w:pPr>
              <w:overflowPunct w:val="0"/>
              <w:autoSpaceDE w:val="0"/>
              <w:autoSpaceDN w:val="0"/>
              <w:adjustRightInd w:val="0"/>
              <w:ind w:left="14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2254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9" w:type="dxa"/>
          </w:tcPr>
          <w:p w:rsidR="001F3258" w:rsidRPr="00FF24E2" w:rsidRDefault="007606CC" w:rsidP="00620810">
            <w:pPr>
              <w:overflowPunct w:val="0"/>
              <w:autoSpaceDE w:val="0"/>
              <w:autoSpaceDN w:val="0"/>
              <w:adjustRightInd w:val="0"/>
              <w:ind w:left="6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Вениаминова И.В.</w:t>
            </w:r>
          </w:p>
        </w:tc>
      </w:tr>
      <w:tr w:rsidR="001F3258" w:rsidRPr="00FF24E2" w:rsidTr="00620810"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8" w:type="dxa"/>
          </w:tcPr>
          <w:p w:rsidR="001F3258" w:rsidRPr="00FF24E2" w:rsidRDefault="001F3258" w:rsidP="007606CC">
            <w:pPr>
              <w:overflowPunct w:val="0"/>
              <w:autoSpaceDE w:val="0"/>
              <w:autoSpaceDN w:val="0"/>
              <w:adjustRightInd w:val="0"/>
              <w:ind w:left="14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2254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9" w:type="dxa"/>
          </w:tcPr>
          <w:p w:rsidR="001F3258" w:rsidRPr="00FF24E2" w:rsidRDefault="007606CC" w:rsidP="00620810">
            <w:pPr>
              <w:overflowPunct w:val="0"/>
              <w:autoSpaceDE w:val="0"/>
              <w:autoSpaceDN w:val="0"/>
              <w:adjustRightInd w:val="0"/>
              <w:ind w:left="6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Столярчук С.И.</w:t>
            </w:r>
          </w:p>
        </w:tc>
      </w:tr>
      <w:tr w:rsidR="001F3258" w:rsidRPr="00FF24E2" w:rsidTr="00620810"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8" w:type="dxa"/>
          </w:tcPr>
          <w:p w:rsidR="001F3258" w:rsidRPr="00FF24E2" w:rsidRDefault="001F3258" w:rsidP="007606C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140"/>
              <w:jc w:val="left"/>
              <w:textAlignment w:val="baseline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F24E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Проведение разъяснительной работы  среди муниципальных служащих  о соблюдении  требований  к служебному  поведению и предотвращении  конфликта интересов</w:t>
            </w:r>
          </w:p>
        </w:tc>
        <w:tc>
          <w:tcPr>
            <w:tcW w:w="2254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</w:tcPr>
          <w:p w:rsidR="001F3258" w:rsidRPr="00FF24E2" w:rsidRDefault="007606CC" w:rsidP="00620810">
            <w:pPr>
              <w:overflowPunct w:val="0"/>
              <w:autoSpaceDE w:val="0"/>
              <w:autoSpaceDN w:val="0"/>
              <w:adjustRightInd w:val="0"/>
              <w:ind w:left="64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Базуева В.П.</w:t>
            </w:r>
          </w:p>
        </w:tc>
      </w:tr>
      <w:tr w:rsidR="001F3258" w:rsidRPr="00FF24E2" w:rsidTr="00620810"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8" w:type="dxa"/>
          </w:tcPr>
          <w:p w:rsidR="001F3258" w:rsidRPr="00FF24E2" w:rsidRDefault="00620810" w:rsidP="007606CC">
            <w:pPr>
              <w:overflowPunct w:val="0"/>
              <w:autoSpaceDE w:val="0"/>
              <w:autoSpaceDN w:val="0"/>
              <w:adjustRightInd w:val="0"/>
              <w:ind w:left="14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муниципальных служащих с изменениями законодательства в сфере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54" w:type="dxa"/>
          </w:tcPr>
          <w:p w:rsidR="001F3258" w:rsidRPr="00675048" w:rsidRDefault="00620810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</w:tcPr>
          <w:p w:rsidR="00620810" w:rsidRPr="00620810" w:rsidRDefault="0086174E" w:rsidP="00620810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Базуева В.П.</w:t>
            </w:r>
          </w:p>
          <w:p w:rsidR="001F3258" w:rsidRPr="00FF24E2" w:rsidRDefault="001F3258" w:rsidP="00620810">
            <w:pPr>
              <w:overflowPunct w:val="0"/>
              <w:autoSpaceDE w:val="0"/>
              <w:autoSpaceDN w:val="0"/>
              <w:adjustRightInd w:val="0"/>
              <w:ind w:left="6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810" w:rsidTr="00BD2FB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8" w:type="dxa"/>
          </w:tcPr>
          <w:p w:rsidR="00620810" w:rsidRDefault="00620810" w:rsidP="00620810">
            <w:pPr>
              <w:ind w:left="108"/>
              <w:rPr>
                <w:rFonts w:cs="Times New Roman"/>
                <w:sz w:val="26"/>
                <w:szCs w:val="26"/>
              </w:rPr>
            </w:pPr>
          </w:p>
          <w:p w:rsidR="00620810" w:rsidRDefault="00620810" w:rsidP="00620810">
            <w:pPr>
              <w:ind w:left="108"/>
              <w:rPr>
                <w:rFonts w:cs="Times New Roman"/>
                <w:sz w:val="26"/>
                <w:szCs w:val="26"/>
              </w:rPr>
            </w:pPr>
          </w:p>
          <w:p w:rsidR="00620810" w:rsidRPr="00620810" w:rsidRDefault="00620810" w:rsidP="0062081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</w:t>
            </w:r>
            <w:r w:rsidRPr="00620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20810" w:rsidRDefault="00620810" w:rsidP="00620810">
            <w:pPr>
              <w:ind w:left="108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98" w:type="dxa"/>
          </w:tcPr>
          <w:p w:rsidR="00620810" w:rsidRDefault="00620810">
            <w:pPr>
              <w:spacing w:after="200"/>
              <w:ind w:left="0"/>
              <w:jc w:val="left"/>
              <w:rPr>
                <w:rFonts w:cs="Times New Roman"/>
                <w:sz w:val="26"/>
                <w:szCs w:val="26"/>
              </w:rPr>
            </w:pPr>
          </w:p>
          <w:p w:rsidR="00620810" w:rsidRDefault="00620810">
            <w:pPr>
              <w:spacing w:after="200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</w:t>
            </w:r>
            <w:r w:rsidR="00603F11">
              <w:rPr>
                <w:rFonts w:ascii="Times New Roman" w:hAnsi="Times New Roman" w:cs="Times New Roman"/>
                <w:sz w:val="24"/>
                <w:szCs w:val="24"/>
              </w:rPr>
              <w:t>тогов работы комиссии в 2017</w:t>
            </w: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году, утвержден</w:t>
            </w:r>
            <w:r w:rsidR="00603F11"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2018</w:t>
            </w: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620810" w:rsidRDefault="00620810">
            <w:pPr>
              <w:spacing w:after="200"/>
              <w:ind w:left="0"/>
              <w:jc w:val="left"/>
              <w:rPr>
                <w:rFonts w:cs="Times New Roman"/>
                <w:sz w:val="26"/>
                <w:szCs w:val="26"/>
              </w:rPr>
            </w:pPr>
          </w:p>
          <w:p w:rsidR="00620810" w:rsidRDefault="00620810" w:rsidP="00620810">
            <w:pPr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620810" w:rsidRDefault="00620810">
            <w:pPr>
              <w:spacing w:after="200"/>
              <w:ind w:left="0"/>
              <w:jc w:val="left"/>
              <w:rPr>
                <w:rFonts w:cs="Times New Roman"/>
                <w:sz w:val="26"/>
                <w:szCs w:val="26"/>
              </w:rPr>
            </w:pPr>
          </w:p>
          <w:p w:rsidR="00620810" w:rsidRDefault="0086174E">
            <w:pPr>
              <w:spacing w:after="200"/>
              <w:ind w:left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603F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20810"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620810" w:rsidRDefault="00620810">
            <w:pPr>
              <w:spacing w:after="200"/>
              <w:ind w:left="0"/>
              <w:jc w:val="left"/>
              <w:rPr>
                <w:rFonts w:cs="Times New Roman"/>
                <w:sz w:val="26"/>
                <w:szCs w:val="26"/>
              </w:rPr>
            </w:pPr>
          </w:p>
          <w:p w:rsidR="00620810" w:rsidRDefault="00620810" w:rsidP="00620810">
            <w:pPr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63" w:type="dxa"/>
          </w:tcPr>
          <w:p w:rsidR="00620810" w:rsidRDefault="00620810">
            <w:pPr>
              <w:spacing w:after="200"/>
              <w:ind w:left="0"/>
              <w:jc w:val="left"/>
              <w:rPr>
                <w:rFonts w:cs="Times New Roman"/>
                <w:sz w:val="26"/>
                <w:szCs w:val="26"/>
              </w:rPr>
            </w:pPr>
          </w:p>
          <w:p w:rsidR="00620810" w:rsidRPr="00620810" w:rsidRDefault="0086174E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Базуева В.П.</w:t>
            </w:r>
          </w:p>
          <w:p w:rsidR="00620810" w:rsidRDefault="00620810">
            <w:pPr>
              <w:spacing w:after="200"/>
              <w:ind w:left="0"/>
              <w:jc w:val="left"/>
              <w:rPr>
                <w:rFonts w:cs="Times New Roman"/>
                <w:sz w:val="26"/>
                <w:szCs w:val="26"/>
              </w:rPr>
            </w:pPr>
          </w:p>
          <w:p w:rsidR="00620810" w:rsidRDefault="00620810" w:rsidP="00620810">
            <w:pPr>
              <w:ind w:left="0"/>
              <w:rPr>
                <w:rFonts w:cs="Times New Roman"/>
                <w:sz w:val="26"/>
                <w:szCs w:val="26"/>
              </w:rPr>
            </w:pPr>
          </w:p>
        </w:tc>
      </w:tr>
    </w:tbl>
    <w:p w:rsidR="00620810" w:rsidRDefault="00620810" w:rsidP="00A879BE">
      <w:pPr>
        <w:ind w:left="0"/>
        <w:rPr>
          <w:rFonts w:cs="Times New Roman"/>
          <w:sz w:val="26"/>
          <w:szCs w:val="26"/>
        </w:rPr>
      </w:pPr>
    </w:p>
    <w:p w:rsidR="00620810" w:rsidRDefault="00620810" w:rsidP="00A879BE">
      <w:pPr>
        <w:ind w:left="0"/>
        <w:rPr>
          <w:rFonts w:cs="Times New Roman"/>
          <w:sz w:val="26"/>
          <w:szCs w:val="26"/>
        </w:rPr>
      </w:pPr>
    </w:p>
    <w:p w:rsidR="00620810" w:rsidRDefault="00620810" w:rsidP="00A879BE">
      <w:pPr>
        <w:ind w:left="0"/>
        <w:rPr>
          <w:rFonts w:cs="Times New Roman"/>
          <w:sz w:val="26"/>
          <w:szCs w:val="26"/>
        </w:rPr>
      </w:pPr>
    </w:p>
    <w:p w:rsidR="00287D6F" w:rsidRDefault="00287D6F" w:rsidP="00287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4A2AA9">
        <w:rPr>
          <w:rFonts w:ascii="Times New Roman" w:hAnsi="Times New Roman" w:cs="Times New Roman"/>
          <w:b/>
          <w:sz w:val="24"/>
          <w:szCs w:val="24"/>
        </w:rPr>
        <w:t>:</w:t>
      </w:r>
    </w:p>
    <w:p w:rsidR="00147E8B" w:rsidRPr="00147E8B" w:rsidRDefault="00147E8B" w:rsidP="00287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7E8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6CC">
        <w:rPr>
          <w:rFonts w:ascii="Times New Roman" w:hAnsi="Times New Roman" w:cs="Times New Roman"/>
          <w:sz w:val="24"/>
          <w:szCs w:val="24"/>
        </w:rPr>
        <w:t xml:space="preserve">  </w:t>
      </w:r>
      <w:r w:rsidR="00603F11">
        <w:rPr>
          <w:rFonts w:ascii="Times New Roman" w:hAnsi="Times New Roman" w:cs="Times New Roman"/>
          <w:sz w:val="24"/>
          <w:szCs w:val="24"/>
        </w:rPr>
        <w:t>Признать работу комиссии за 2016</w:t>
      </w:r>
      <w:r w:rsidR="007606CC">
        <w:rPr>
          <w:rFonts w:ascii="Times New Roman" w:hAnsi="Times New Roman" w:cs="Times New Roman"/>
          <w:sz w:val="24"/>
          <w:szCs w:val="24"/>
        </w:rPr>
        <w:t>г. удовлетворительной</w:t>
      </w:r>
      <w:r w:rsidRPr="00147E8B">
        <w:rPr>
          <w:rFonts w:ascii="Times New Roman" w:hAnsi="Times New Roman" w:cs="Times New Roman"/>
          <w:sz w:val="24"/>
          <w:szCs w:val="24"/>
        </w:rPr>
        <w:t>.</w:t>
      </w:r>
    </w:p>
    <w:p w:rsidR="00287D6F" w:rsidRPr="00FF24E2" w:rsidRDefault="00287D6F" w:rsidP="00287D6F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2AA9">
        <w:rPr>
          <w:rFonts w:ascii="Times New Roman" w:hAnsi="Times New Roman" w:cs="Times New Roman"/>
          <w:sz w:val="24"/>
          <w:szCs w:val="24"/>
        </w:rPr>
        <w:t xml:space="preserve"> </w:t>
      </w:r>
      <w:r w:rsidR="00CF37DC">
        <w:rPr>
          <w:rFonts w:ascii="Times New Roman" w:hAnsi="Times New Roman" w:cs="Times New Roman"/>
          <w:sz w:val="24"/>
          <w:szCs w:val="24"/>
        </w:rPr>
        <w:t xml:space="preserve"> </w:t>
      </w:r>
      <w:r w:rsidR="00147E8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F24E2">
        <w:rPr>
          <w:rFonts w:ascii="Times New Roman" w:hAnsi="Times New Roman" w:cs="Times New Roman"/>
          <w:bCs/>
          <w:sz w:val="24"/>
          <w:szCs w:val="24"/>
        </w:rPr>
        <w:t xml:space="preserve">План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Черновского </w:t>
      </w:r>
      <w:r w:rsidRPr="00FF24E2">
        <w:rPr>
          <w:rFonts w:ascii="Times New Roman" w:hAnsi="Times New Roman" w:cs="Times New Roman"/>
          <w:bCs/>
          <w:sz w:val="24"/>
          <w:szCs w:val="24"/>
        </w:rPr>
        <w:t>сельского поселения на 201</w:t>
      </w:r>
      <w:r w:rsidR="00603F11">
        <w:rPr>
          <w:rFonts w:ascii="Times New Roman" w:hAnsi="Times New Roman" w:cs="Times New Roman"/>
          <w:bCs/>
          <w:sz w:val="24"/>
          <w:szCs w:val="24"/>
        </w:rPr>
        <w:t>7</w:t>
      </w:r>
      <w:r w:rsidRPr="00FF24E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25142" w:rsidRPr="001F3258" w:rsidRDefault="001F3258" w:rsidP="00A879B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F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5142" w:rsidRPr="001F32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:rsidR="00F25142" w:rsidRDefault="00F25142" w:rsidP="00F2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</w:p>
    <w:p w:rsidR="00F25142" w:rsidRPr="00F32BF9" w:rsidRDefault="00A879BE" w:rsidP="00F32BF9">
      <w:pPr>
        <w:pStyle w:val="a3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25142" w:rsidRDefault="00287D6F" w:rsidP="00F2514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 за </w:t>
      </w:r>
      <w:r w:rsidR="00603F11">
        <w:rPr>
          <w:rFonts w:ascii="Times New Roman" w:hAnsi="Times New Roman" w:cs="Times New Roman"/>
          <w:sz w:val="24"/>
          <w:szCs w:val="24"/>
        </w:rPr>
        <w:t>– 6</w:t>
      </w:r>
      <w:bookmarkStart w:id="0" w:name="_GoBack"/>
      <w:bookmarkEnd w:id="0"/>
      <w:r w:rsidR="00F25142">
        <w:rPr>
          <w:rFonts w:ascii="Times New Roman" w:hAnsi="Times New Roman" w:cs="Times New Roman"/>
          <w:sz w:val="24"/>
          <w:szCs w:val="24"/>
        </w:rPr>
        <w:t xml:space="preserve"> человек; против – нет; воздержались – 0. </w:t>
      </w:r>
    </w:p>
    <w:p w:rsidR="00F25142" w:rsidRDefault="00F25142" w:rsidP="00F25142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F25142" w:rsidRDefault="00F25142" w:rsidP="00F2514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</w:t>
      </w:r>
      <w:r w:rsidR="0086174E">
        <w:rPr>
          <w:rFonts w:ascii="Times New Roman" w:hAnsi="Times New Roman" w:cs="Times New Roman"/>
          <w:sz w:val="24"/>
          <w:szCs w:val="24"/>
        </w:rPr>
        <w:t>Базуева В.П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142" w:rsidRDefault="00F25142" w:rsidP="00F2514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                                     Столярчук С.И.</w:t>
      </w:r>
    </w:p>
    <w:p w:rsidR="00F25142" w:rsidRDefault="00F25142" w:rsidP="00F2514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r w:rsidR="0086174E">
        <w:rPr>
          <w:rFonts w:ascii="Times New Roman" w:hAnsi="Times New Roman" w:cs="Times New Roman"/>
          <w:sz w:val="24"/>
          <w:szCs w:val="24"/>
        </w:rPr>
        <w:t>Вениаминова И.В.</w:t>
      </w:r>
    </w:p>
    <w:p w:rsidR="00453A3A" w:rsidRDefault="00287D6F" w:rsidP="00453A3A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25142">
        <w:rPr>
          <w:rFonts w:ascii="Times New Roman" w:hAnsi="Times New Roman" w:cs="Times New Roman"/>
          <w:bCs/>
          <w:sz w:val="24"/>
          <w:szCs w:val="24"/>
        </w:rPr>
        <w:t xml:space="preserve">Члены комиссии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F25142">
        <w:rPr>
          <w:rFonts w:ascii="Times New Roman" w:hAnsi="Times New Roman" w:cs="Times New Roman"/>
          <w:sz w:val="24"/>
          <w:szCs w:val="24"/>
        </w:rPr>
        <w:t xml:space="preserve"> </w:t>
      </w:r>
      <w:r w:rsidR="0086174E">
        <w:rPr>
          <w:rFonts w:ascii="Times New Roman" w:hAnsi="Times New Roman" w:cs="Times New Roman"/>
          <w:sz w:val="24"/>
          <w:szCs w:val="24"/>
        </w:rPr>
        <w:t>Овлаховский В.О</w:t>
      </w:r>
      <w:r w:rsidR="00453A3A">
        <w:rPr>
          <w:rFonts w:ascii="Times New Roman" w:hAnsi="Times New Roman" w:cs="Times New Roman"/>
          <w:sz w:val="24"/>
          <w:szCs w:val="24"/>
        </w:rPr>
        <w:t>.</w:t>
      </w:r>
    </w:p>
    <w:p w:rsidR="0086174E" w:rsidRDefault="0086174E" w:rsidP="0086174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Лертшер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Р.Е.</w:t>
      </w:r>
    </w:p>
    <w:p w:rsidR="00BE02FB" w:rsidRDefault="00BE02FB" w:rsidP="00BE02FB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617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Баранов К.А.</w:t>
      </w:r>
    </w:p>
    <w:p w:rsidR="00F25142" w:rsidRDefault="00F25142" w:rsidP="00F2514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F25142" w:rsidRDefault="00F25142" w:rsidP="00F2514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84C59" w:rsidRPr="00F25142" w:rsidRDefault="00E84C59">
      <w:pPr>
        <w:rPr>
          <w:rFonts w:ascii="Times New Roman" w:hAnsi="Times New Roman" w:cs="Times New Roman"/>
          <w:sz w:val="24"/>
          <w:szCs w:val="24"/>
        </w:rPr>
      </w:pPr>
    </w:p>
    <w:sectPr w:rsidR="00E84C59" w:rsidRPr="00F25142" w:rsidSect="005B1111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142"/>
    <w:rsid w:val="001011CA"/>
    <w:rsid w:val="00147E8B"/>
    <w:rsid w:val="001A0C95"/>
    <w:rsid w:val="001F3258"/>
    <w:rsid w:val="00257BE4"/>
    <w:rsid w:val="00287D6F"/>
    <w:rsid w:val="00362A6E"/>
    <w:rsid w:val="0039229E"/>
    <w:rsid w:val="00453A3A"/>
    <w:rsid w:val="004F5915"/>
    <w:rsid w:val="00517FAF"/>
    <w:rsid w:val="0052349A"/>
    <w:rsid w:val="00556BA2"/>
    <w:rsid w:val="005B1111"/>
    <w:rsid w:val="00603F11"/>
    <w:rsid w:val="006102A0"/>
    <w:rsid w:val="00620810"/>
    <w:rsid w:val="007606CC"/>
    <w:rsid w:val="007A15FB"/>
    <w:rsid w:val="007A1E31"/>
    <w:rsid w:val="008342BD"/>
    <w:rsid w:val="0086174E"/>
    <w:rsid w:val="008743A3"/>
    <w:rsid w:val="008D7761"/>
    <w:rsid w:val="008F1488"/>
    <w:rsid w:val="00A879BE"/>
    <w:rsid w:val="00B73ABB"/>
    <w:rsid w:val="00BD2FB1"/>
    <w:rsid w:val="00BE02FB"/>
    <w:rsid w:val="00C254BC"/>
    <w:rsid w:val="00CF37DC"/>
    <w:rsid w:val="00D03AEE"/>
    <w:rsid w:val="00D23C44"/>
    <w:rsid w:val="00D4191C"/>
    <w:rsid w:val="00D55484"/>
    <w:rsid w:val="00E43B05"/>
    <w:rsid w:val="00E75918"/>
    <w:rsid w:val="00E84C59"/>
    <w:rsid w:val="00ED57FE"/>
    <w:rsid w:val="00F25142"/>
    <w:rsid w:val="00F32BF9"/>
    <w:rsid w:val="00F34391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5BE59-1BB1-4D30-848F-2B479799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42"/>
    <w:pPr>
      <w:spacing w:after="0"/>
      <w:ind w:left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5142"/>
    <w:pPr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19</cp:revision>
  <cp:lastPrinted>2016-03-11T09:17:00Z</cp:lastPrinted>
  <dcterms:created xsi:type="dcterms:W3CDTF">2014-02-11T11:55:00Z</dcterms:created>
  <dcterms:modified xsi:type="dcterms:W3CDTF">2017-03-06T13:36:00Z</dcterms:modified>
</cp:coreProperties>
</file>